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AA4CF">
      <w:pPr>
        <w:widowControl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附件1：询价文件要求（封面）</w:t>
      </w:r>
    </w:p>
    <w:p w14:paraId="54534334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</w:rPr>
      </w:pPr>
    </w:p>
    <w:p w14:paraId="0E089F39">
      <w:pPr>
        <w:rPr>
          <w:rFonts w:ascii="宋体" w:hAnsi="宋体" w:cs="宋体"/>
          <w:szCs w:val="21"/>
        </w:rPr>
      </w:pPr>
    </w:p>
    <w:p w14:paraId="4B80FB15">
      <w:pPr>
        <w:pStyle w:val="9"/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Hlk187307343"/>
      <w:r>
        <w:rPr>
          <w:rFonts w:hint="eastAsia" w:ascii="黑体" w:hAnsi="黑体" w:eastAsia="黑体" w:cs="黑体"/>
          <w:sz w:val="36"/>
          <w:szCs w:val="36"/>
        </w:rPr>
        <w:t>许昌市202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年度第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十一</w:t>
      </w:r>
      <w:r>
        <w:rPr>
          <w:rFonts w:hint="eastAsia" w:ascii="黑体" w:hAnsi="黑体" w:eastAsia="黑体" w:cs="黑体"/>
          <w:sz w:val="36"/>
          <w:szCs w:val="36"/>
        </w:rPr>
        <w:t>批城市建设用地土地征收</w:t>
      </w:r>
    </w:p>
    <w:p w14:paraId="6B4C74AE">
      <w:pPr>
        <w:pStyle w:val="9"/>
        <w:ind w:left="0" w:leftChars="0" w:firstLine="0" w:firstLineChars="0"/>
        <w:jc w:val="center"/>
        <w:rPr>
          <w:rFonts w:ascii="宋体" w:hAnsi="宋体" w:cs="宋体"/>
          <w:b/>
          <w:szCs w:val="21"/>
        </w:rPr>
      </w:pPr>
      <w:r>
        <w:rPr>
          <w:rFonts w:hint="eastAsia" w:ascii="黑体" w:hAnsi="黑体" w:eastAsia="黑体" w:cs="黑体"/>
          <w:sz w:val="36"/>
          <w:szCs w:val="36"/>
        </w:rPr>
        <w:t>社会稳定风险评估</w:t>
      </w:r>
    </w:p>
    <w:bookmarkEnd w:id="0"/>
    <w:p w14:paraId="60016553">
      <w:pPr>
        <w:pStyle w:val="9"/>
        <w:ind w:left="0" w:leftChars="0" w:firstLine="1063" w:firstLineChars="504"/>
        <w:rPr>
          <w:rFonts w:ascii="宋体" w:hAnsi="宋体" w:cs="宋体"/>
          <w:b/>
          <w:szCs w:val="21"/>
        </w:rPr>
      </w:pPr>
    </w:p>
    <w:p w14:paraId="141F7E5B">
      <w:pPr>
        <w:pStyle w:val="9"/>
        <w:ind w:firstLine="422"/>
        <w:rPr>
          <w:rFonts w:ascii="宋体" w:hAnsi="宋体" w:cs="宋体"/>
          <w:b/>
          <w:szCs w:val="21"/>
        </w:rPr>
      </w:pPr>
      <w:bookmarkStart w:id="2" w:name="_GoBack"/>
      <w:bookmarkEnd w:id="2"/>
    </w:p>
    <w:p w14:paraId="0DCC1355">
      <w:pPr>
        <w:pStyle w:val="9"/>
        <w:ind w:firstLine="422"/>
        <w:rPr>
          <w:rFonts w:ascii="宋体" w:hAnsi="宋体" w:cs="宋体"/>
          <w:b/>
          <w:szCs w:val="21"/>
        </w:rPr>
      </w:pPr>
    </w:p>
    <w:p w14:paraId="3DA343E5">
      <w:pPr>
        <w:pStyle w:val="9"/>
        <w:ind w:firstLine="720"/>
        <w:rPr>
          <w:rFonts w:ascii="黑体" w:hAnsi="黑体" w:eastAsia="黑体" w:cs="黑体"/>
          <w:sz w:val="36"/>
          <w:szCs w:val="36"/>
        </w:rPr>
      </w:pPr>
    </w:p>
    <w:p w14:paraId="7E66952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</w:t>
      </w:r>
    </w:p>
    <w:p w14:paraId="61101351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价</w:t>
      </w:r>
    </w:p>
    <w:p w14:paraId="2C4507A2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材</w:t>
      </w:r>
    </w:p>
    <w:p w14:paraId="00482B67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料</w:t>
      </w:r>
    </w:p>
    <w:p w14:paraId="4BED858B">
      <w:pPr>
        <w:rPr>
          <w:rFonts w:ascii="宋体" w:hAnsi="宋体" w:cs="宋体"/>
          <w:b/>
          <w:szCs w:val="21"/>
        </w:rPr>
      </w:pPr>
    </w:p>
    <w:p w14:paraId="61F61360">
      <w:pPr>
        <w:rPr>
          <w:rFonts w:ascii="宋体" w:hAnsi="宋体" w:cs="宋体"/>
          <w:b/>
          <w:szCs w:val="21"/>
        </w:rPr>
      </w:pPr>
    </w:p>
    <w:p w14:paraId="0F51337F">
      <w:pPr>
        <w:pStyle w:val="2"/>
      </w:pPr>
    </w:p>
    <w:p w14:paraId="39C30F1B">
      <w:pPr>
        <w:pStyle w:val="5"/>
        <w:rPr>
          <w:rFonts w:hint="default"/>
        </w:rPr>
      </w:pPr>
    </w:p>
    <w:p w14:paraId="0B53983F">
      <w:pPr>
        <w:pStyle w:val="2"/>
      </w:pPr>
    </w:p>
    <w:p w14:paraId="25810932">
      <w:pPr>
        <w:pStyle w:val="2"/>
      </w:pPr>
    </w:p>
    <w:p w14:paraId="37837FC2">
      <w:pPr>
        <w:pStyle w:val="5"/>
        <w:rPr>
          <w:rFonts w:hint="default"/>
        </w:rPr>
      </w:pPr>
    </w:p>
    <w:p w14:paraId="7BAF8270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sz w:val="21"/>
          <w:szCs w:val="21"/>
        </w:rPr>
      </w:pPr>
    </w:p>
    <w:p w14:paraId="5A6FE20B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jc w:val="center"/>
        <w:rPr>
          <w:rFonts w:ascii="仿宋_GB2312" w:hAnsi="仿宋_GB2312" w:cs="仿宋_GB2312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sz w:val="32"/>
          <w:szCs w:val="32"/>
        </w:rPr>
        <w:t>供应商：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    （全称并盖章）</w:t>
      </w:r>
      <w:bookmarkEnd w:id="1"/>
    </w:p>
    <w:p w14:paraId="11B0926B">
      <w:pPr>
        <w:ind w:firstLine="4016" w:firstLineChars="125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68E7F3BB">
      <w:pPr>
        <w:ind w:firstLine="4016" w:firstLineChars="125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313351E8">
      <w:pPr>
        <w:jc w:val="center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1E2263"/>
    <w:rsid w:val="00362E46"/>
    <w:rsid w:val="00396D9E"/>
    <w:rsid w:val="00522537"/>
    <w:rsid w:val="00571EFA"/>
    <w:rsid w:val="005A0C78"/>
    <w:rsid w:val="007A06E6"/>
    <w:rsid w:val="007A6B8B"/>
    <w:rsid w:val="008D2E35"/>
    <w:rsid w:val="00D21DEB"/>
    <w:rsid w:val="00DB03A5"/>
    <w:rsid w:val="00F46FAF"/>
    <w:rsid w:val="04C017F8"/>
    <w:rsid w:val="08387E2F"/>
    <w:rsid w:val="18684AE2"/>
    <w:rsid w:val="237947A7"/>
    <w:rsid w:val="2B9D1D8A"/>
    <w:rsid w:val="312D3E94"/>
    <w:rsid w:val="46FE6803"/>
    <w:rsid w:val="4D112219"/>
    <w:rsid w:val="4D83266D"/>
    <w:rsid w:val="525A6516"/>
    <w:rsid w:val="5D3C5DB8"/>
    <w:rsid w:val="613E3F44"/>
    <w:rsid w:val="70A53E34"/>
    <w:rsid w:val="7C70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79</Words>
  <Characters>82</Characters>
  <Lines>1</Lines>
  <Paragraphs>1</Paragraphs>
  <TotalTime>15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2026-02-27T01:45:07Z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6DFC5EF87A6F41778E77E632D9F8C836_13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