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bdr w:val="none" w:color="auto" w:sz="0" w:space="0"/>
          <w:shd w:val="clear" w:fill="FFFFFF"/>
        </w:rPr>
        <w:t>市场监管总局发布《医疗美容广告执法指南》（全文）</w:t>
      </w:r>
    </w:p>
    <w:p>
      <w:pPr>
        <w:rPr>
          <w:rFonts w:hint="eastAsia"/>
        </w:rPr>
      </w:pPr>
      <w:r>
        <w:rPr>
          <w:rFonts w:hint="eastAsia"/>
        </w:rPr>
        <w:t>市场监管总局关于发布《医疗美容广告执法指南》的公告</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为规范和加强医疗美容广告监管，有效维护医疗美容广告市场秩序，保护消费者合法权益，依据《中华人民共和国广告法》《医疗广告管理办法》等法律、法规和规章的规定，市场监管总局制定了《医疗美容广告执法指南》（附后），现予以发布。</w:t>
      </w:r>
    </w:p>
    <w:p>
      <w:pPr>
        <w:rPr>
          <w:rFonts w:hint="eastAsia"/>
        </w:rPr>
      </w:pPr>
    </w:p>
    <w:p>
      <w:pPr>
        <w:rPr>
          <w:rFonts w:hint="eastAsia"/>
        </w:rPr>
      </w:pPr>
      <w:r>
        <w:rPr>
          <w:rFonts w:hint="eastAsia"/>
        </w:rPr>
        <w:t>特此公告。</w:t>
      </w:r>
    </w:p>
    <w:p>
      <w:pPr>
        <w:rPr>
          <w:rFonts w:hint="eastAsia"/>
        </w:rPr>
      </w:pPr>
    </w:p>
    <w:p>
      <w:pPr>
        <w:rPr>
          <w:rFonts w:hint="eastAsia"/>
        </w:rPr>
      </w:pPr>
      <w:r>
        <w:rPr>
          <w:rFonts w:hint="eastAsia"/>
        </w:rPr>
        <w:t xml:space="preserve">                                                                市场监管总局         </w:t>
      </w:r>
    </w:p>
    <w:p>
      <w:pPr>
        <w:rPr>
          <w:rFonts w:hint="eastAsia"/>
        </w:rPr>
      </w:pPr>
    </w:p>
    <w:p>
      <w:pPr>
        <w:rPr>
          <w:rFonts w:hint="eastAsia"/>
        </w:rPr>
      </w:pPr>
      <w:r>
        <w:rPr>
          <w:rFonts w:hint="eastAsia"/>
        </w:rPr>
        <w:t xml:space="preserve">                                                             2021年11月1日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医疗美容广告执法指南</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严厉打击虚假违法医疗美容广告对于保护消费者合法权益、维护人民群众身体健康和生命安全意义重大。为规范和加强医疗美容广告监管，有效维护医疗美容广告市场秩序，保护消费者合法权益，依据《中华人民共和国广告法》《医疗广告管理办法》等法律、法规和规章的规定，制定本指南。</w:t>
      </w:r>
    </w:p>
    <w:p>
      <w:pPr>
        <w:rPr>
          <w:rFonts w:hint="eastAsia"/>
        </w:rPr>
      </w:pPr>
    </w:p>
    <w:p>
      <w:pPr>
        <w:rPr>
          <w:rFonts w:hint="eastAsia"/>
        </w:rPr>
      </w:pPr>
      <w:r>
        <w:rPr>
          <w:rFonts w:hint="eastAsia"/>
        </w:rPr>
        <w:t>一、本指南旨在向地方各级市场监管部门提示医疗美容广告监管工作中需要重点关注的问题，为地方各级市场监管部门加强医疗美容广告监管工作提供指引。</w:t>
      </w:r>
    </w:p>
    <w:p>
      <w:pPr>
        <w:rPr>
          <w:rFonts w:hint="eastAsia"/>
        </w:rPr>
      </w:pPr>
    </w:p>
    <w:p>
      <w:pPr>
        <w:rPr>
          <w:rFonts w:hint="eastAsia"/>
        </w:rPr>
      </w:pPr>
      <w:r>
        <w:rPr>
          <w:rFonts w:hint="eastAsia"/>
        </w:rPr>
        <w:t>二、本指南所称医疗美容，是指运用手术、药物、医疗器械以及其他具有创伤性或者侵入性的医学技术方法对人的容貌和人体各部位形态进行的修复与再塑。</w:t>
      </w:r>
    </w:p>
    <w:p>
      <w:pPr>
        <w:rPr>
          <w:rFonts w:hint="eastAsia"/>
        </w:rPr>
      </w:pPr>
    </w:p>
    <w:p>
      <w:pPr>
        <w:rPr>
          <w:rFonts w:hint="eastAsia"/>
        </w:rPr>
      </w:pPr>
      <w:r>
        <w:rPr>
          <w:rFonts w:hint="eastAsia"/>
        </w:rPr>
        <w:t>本指南所称医疗美容广告，是指通过一定媒介或者形式直接或间接介绍美容医疗机构或者医疗美容服务的商业广告。</w:t>
      </w:r>
    </w:p>
    <w:p>
      <w:pPr>
        <w:rPr>
          <w:rFonts w:hint="eastAsia"/>
        </w:rPr>
      </w:pPr>
    </w:p>
    <w:p>
      <w:pPr>
        <w:rPr>
          <w:rFonts w:hint="eastAsia"/>
        </w:rPr>
      </w:pPr>
      <w:r>
        <w:rPr>
          <w:rFonts w:hint="eastAsia"/>
        </w:rPr>
        <w:t>三、医疗美容广告属于医疗广告，广告主必须依法取得医疗机构执业许可证才能发布或者委托发布医疗美容广告。广告主发布医疗美容广告，必须依法取得《医疗广告审查证明》；广告经营者、广告发布者设计、制作、代理、发布医疗美容广告必须依法查验《医疗广告审查证明》，并严格按核准内容发布。</w:t>
      </w:r>
    </w:p>
    <w:p>
      <w:pPr>
        <w:rPr>
          <w:rFonts w:hint="eastAsia"/>
        </w:rPr>
      </w:pPr>
    </w:p>
    <w:p>
      <w:pPr>
        <w:rPr>
          <w:rFonts w:hint="eastAsia"/>
        </w:rPr>
      </w:pPr>
    </w:p>
    <w:p>
      <w:pPr>
        <w:rPr>
          <w:rFonts w:hint="eastAsia"/>
        </w:rPr>
      </w:pPr>
      <w:r>
        <w:rPr>
          <w:rFonts w:hint="eastAsia"/>
        </w:rPr>
        <w:t>四、美容医疗机构依据《消费者权益保护法》《电子商务法》等法律法规及国务院卫生健康行政部门规定的内容、形式和途径主动公开医疗美容服务信息，不具有商业目的，一般不视为商业广告行为。</w:t>
      </w:r>
    </w:p>
    <w:p>
      <w:pPr>
        <w:rPr>
          <w:rFonts w:hint="eastAsia"/>
        </w:rPr>
      </w:pPr>
    </w:p>
    <w:p>
      <w:pPr>
        <w:rPr>
          <w:rFonts w:hint="eastAsia"/>
        </w:rPr>
      </w:pPr>
      <w:r>
        <w:rPr>
          <w:rFonts w:hint="eastAsia"/>
        </w:rPr>
        <w:t>五、市场监管部门依法整治各类医疗美容广告乱象，着力解决危害性大、群众反映集中的问题，对以下情形予以重点打击：</w:t>
      </w:r>
    </w:p>
    <w:p>
      <w:pPr>
        <w:rPr>
          <w:rFonts w:hint="eastAsia"/>
        </w:rPr>
      </w:pPr>
    </w:p>
    <w:p>
      <w:pPr>
        <w:rPr>
          <w:rFonts w:hint="eastAsia"/>
        </w:rPr>
      </w:pPr>
      <w:r>
        <w:rPr>
          <w:rFonts w:hint="eastAsia"/>
        </w:rPr>
        <w:t>（一）违背社会良好风尚，制造“容貌焦虑”，将容貌不佳与“低能”“懒惰”“贫穷”等负面评价因素做不当关联或者将容貌出众与“高素质”“勤奋”“成功”等积极评价因素做不当关联。</w:t>
      </w:r>
    </w:p>
    <w:p>
      <w:pPr>
        <w:rPr>
          <w:rFonts w:hint="eastAsia"/>
        </w:rPr>
      </w:pPr>
    </w:p>
    <w:p>
      <w:pPr>
        <w:rPr>
          <w:rFonts w:hint="eastAsia"/>
        </w:rPr>
      </w:pPr>
      <w:r>
        <w:rPr>
          <w:rFonts w:hint="eastAsia"/>
        </w:rPr>
        <w:t>（二）违反药品、医疗器械、广告等法律法规规定，对未经药品管理部门审批或者备案的药品、医疗器械作广告。</w:t>
      </w:r>
    </w:p>
    <w:p>
      <w:pPr>
        <w:rPr>
          <w:rFonts w:hint="eastAsia"/>
        </w:rPr>
      </w:pPr>
    </w:p>
    <w:p>
      <w:pPr>
        <w:rPr>
          <w:rFonts w:hint="eastAsia"/>
        </w:rPr>
      </w:pPr>
      <w:r>
        <w:rPr>
          <w:rFonts w:hint="eastAsia"/>
        </w:rPr>
        <w:t>（三）宣传未经卫生健康行政部门审批、备案的诊疗科目和服务项目。</w:t>
      </w:r>
    </w:p>
    <w:p>
      <w:pPr>
        <w:rPr>
          <w:rFonts w:hint="eastAsia"/>
        </w:rPr>
      </w:pPr>
    </w:p>
    <w:p>
      <w:pPr>
        <w:rPr>
          <w:rFonts w:hint="eastAsia"/>
        </w:rPr>
      </w:pPr>
      <w:r>
        <w:rPr>
          <w:rFonts w:hint="eastAsia"/>
        </w:rPr>
        <w:t>（四）宣传诊疗效果或者对诊疗的安全性、功效做保证性承诺。</w:t>
      </w:r>
    </w:p>
    <w:p>
      <w:pPr>
        <w:rPr>
          <w:rFonts w:hint="eastAsia"/>
        </w:rPr>
      </w:pPr>
    </w:p>
    <w:p>
      <w:pPr>
        <w:rPr>
          <w:rFonts w:hint="eastAsia"/>
        </w:rPr>
      </w:pPr>
      <w:r>
        <w:rPr>
          <w:rFonts w:hint="eastAsia"/>
        </w:rPr>
        <w:t>（五）利用行业协会以及其他社会社团或组织的名义、形象作证明，使用患者名义或者形象进行诊疗前后效果对比或者作证明。</w:t>
      </w:r>
    </w:p>
    <w:p>
      <w:pPr>
        <w:rPr>
          <w:rFonts w:hint="eastAsia"/>
        </w:rPr>
      </w:pPr>
    </w:p>
    <w:p>
      <w:pPr>
        <w:rPr>
          <w:rFonts w:hint="eastAsia"/>
        </w:rPr>
      </w:pPr>
      <w:r>
        <w:rPr>
          <w:rFonts w:hint="eastAsia"/>
        </w:rPr>
        <w:t>（六）利用广告代言人为医疗美容做推荐、证明。医疗美容广告中出现的所谓“推荐官”“体验官”等，以自己名义或者形象为医疗美容做推荐证明的，应当被认定为广告代言人。</w:t>
      </w:r>
    </w:p>
    <w:p>
      <w:pPr>
        <w:rPr>
          <w:rFonts w:hint="eastAsia"/>
        </w:rPr>
      </w:pPr>
    </w:p>
    <w:p>
      <w:pPr>
        <w:rPr>
          <w:rFonts w:hint="eastAsia"/>
        </w:rPr>
      </w:pPr>
      <w:r>
        <w:rPr>
          <w:rFonts w:hint="eastAsia"/>
        </w:rPr>
        <w:t>（七）以介绍健康、养生知识、人物专访、新闻报道等形式变相发布医疗美容广告。</w:t>
      </w:r>
    </w:p>
    <w:p>
      <w:pPr>
        <w:rPr>
          <w:rFonts w:hint="eastAsia"/>
        </w:rPr>
      </w:pPr>
    </w:p>
    <w:p>
      <w:pPr>
        <w:rPr>
          <w:rFonts w:hint="eastAsia"/>
        </w:rPr>
      </w:pPr>
      <w:r>
        <w:rPr>
          <w:rFonts w:hint="eastAsia"/>
        </w:rPr>
        <w:t>（八）对食品、保健食品、消毒产品、化妆品宣传与医疗美容相关的疾病治疗功能。</w:t>
      </w:r>
    </w:p>
    <w:p>
      <w:pPr>
        <w:rPr>
          <w:rFonts w:hint="eastAsia"/>
        </w:rPr>
      </w:pPr>
    </w:p>
    <w:p>
      <w:pPr>
        <w:rPr>
          <w:rFonts w:hint="eastAsia"/>
        </w:rPr>
      </w:pPr>
      <w:r>
        <w:rPr>
          <w:rFonts w:hint="eastAsia"/>
        </w:rPr>
        <w:t>（九）其他违反广告法律法规规定，严重侵害群众权益的行为。</w:t>
      </w:r>
    </w:p>
    <w:p>
      <w:pPr>
        <w:rPr>
          <w:rFonts w:hint="eastAsia"/>
        </w:rPr>
      </w:pPr>
    </w:p>
    <w:p>
      <w:pPr>
        <w:rPr>
          <w:rFonts w:hint="eastAsia"/>
        </w:rPr>
      </w:pPr>
      <w:r>
        <w:rPr>
          <w:rFonts w:hint="eastAsia"/>
        </w:rPr>
        <w:t>六、市场监管部门在医疗美容广告监管过程中，发现从事医疗美容活动的机构未取得执业许可或未经过备案的，以及生活美容机构等非医疗机构开展医疗美容广告宣传的，要及时通报同级卫生健康行政部门。</w:t>
      </w:r>
    </w:p>
    <w:p>
      <w:pPr>
        <w:rPr>
          <w:rFonts w:hint="eastAsia"/>
        </w:rPr>
      </w:pPr>
    </w:p>
    <w:p>
      <w:pPr>
        <w:rPr>
          <w:rFonts w:hint="eastAsia"/>
        </w:rPr>
      </w:pPr>
    </w:p>
    <w:p>
      <w:pPr>
        <w:rPr>
          <w:rFonts w:hint="eastAsia"/>
        </w:rPr>
      </w:pPr>
      <w:r>
        <w:rPr>
          <w:rFonts w:hint="eastAsia"/>
        </w:rPr>
        <w:t>七、市场监管部门在医疗美容广告监管过程中，发现相关广告主未取得《医疗广告审查证明》或者未按《医疗广告审查证明》内容发布医疗广告的，依照《广告法》处理的同时，要通报同级卫生健康行政部门。</w:t>
      </w:r>
    </w:p>
    <w:p>
      <w:pPr>
        <w:rPr>
          <w:rFonts w:hint="eastAsia"/>
        </w:rPr>
      </w:pPr>
    </w:p>
    <w:p>
      <w:pPr>
        <w:rPr>
          <w:rFonts w:hint="eastAsia"/>
        </w:rPr>
      </w:pPr>
      <w:r>
        <w:rPr>
          <w:rFonts w:hint="eastAsia"/>
        </w:rPr>
        <w:t>八、医疗美容广告中涉及“医生”“专家”的，市场监管部门应注意以下情形：</w:t>
      </w:r>
    </w:p>
    <w:p>
      <w:pPr>
        <w:rPr>
          <w:rFonts w:hint="eastAsia"/>
        </w:rPr>
      </w:pPr>
    </w:p>
    <w:p>
      <w:pPr>
        <w:rPr>
          <w:rFonts w:hint="eastAsia"/>
        </w:rPr>
      </w:pPr>
      <w:r>
        <w:rPr>
          <w:rFonts w:hint="eastAsia"/>
        </w:rPr>
        <w:t>（一）医疗美容广告中出现的卫生技术人员、医疗教育科研机构及其人员的名义、形象属实的，应认定为使用医生或者专业人士为医疗广告代言的广告违法行为。</w:t>
      </w:r>
    </w:p>
    <w:p>
      <w:pPr>
        <w:rPr>
          <w:rFonts w:hint="eastAsia"/>
        </w:rPr>
      </w:pPr>
    </w:p>
    <w:p>
      <w:pPr>
        <w:rPr>
          <w:rFonts w:hint="eastAsia"/>
        </w:rPr>
      </w:pPr>
      <w:r>
        <w:rPr>
          <w:rFonts w:hint="eastAsia"/>
        </w:rPr>
        <w:t>（二）广告中将未依法取得医师执业资格或医疗教育、科研相关职称的人宣称为“医生”“医学专家”等医学专业人士，足以误导消费者认为其属于医生等专业人士的，应认定为虚假医疗美容广告。相关人员涉嫌非法行医的，要及时通报同级卫生健康行政部门。</w:t>
      </w:r>
    </w:p>
    <w:p>
      <w:pPr>
        <w:rPr>
          <w:rFonts w:hint="eastAsia"/>
        </w:rPr>
      </w:pPr>
    </w:p>
    <w:p>
      <w:pPr>
        <w:rPr>
          <w:rFonts w:hint="eastAsia"/>
        </w:rPr>
      </w:pPr>
      <w:r>
        <w:rPr>
          <w:rFonts w:hint="eastAsia"/>
        </w:rPr>
        <w:t>（三）对卫生技术人员、医疗教育科研人员的专访、专题报道中出现有关美容医疗机构的地址和联系方式等内容的，应认定为以介绍健康、养生知识、人物专访、新闻报道等形式变相发布医疗美容广告。</w:t>
      </w:r>
    </w:p>
    <w:p>
      <w:pPr>
        <w:rPr>
          <w:rFonts w:hint="eastAsia"/>
        </w:rPr>
      </w:pPr>
    </w:p>
    <w:p>
      <w:pPr>
        <w:rPr>
          <w:rFonts w:hint="eastAsia"/>
        </w:rPr>
      </w:pPr>
      <w:r>
        <w:rPr>
          <w:rFonts w:hint="eastAsia"/>
        </w:rPr>
        <w:t>九、各级市场监管部门在医疗美容广告监管过程中，发现相关违法行为涉嫌犯罪的，依照有关规定移送公安机关。</w:t>
      </w:r>
    </w:p>
    <w:p>
      <w:pPr>
        <w:rPr>
          <w:rFonts w:hint="eastAsia"/>
        </w:rPr>
      </w:pPr>
    </w:p>
    <w:p>
      <w:pPr>
        <w:rPr>
          <w:rFonts w:hint="eastAsia"/>
        </w:rPr>
      </w:pPr>
      <w:r>
        <w:rPr>
          <w:rFonts w:hint="eastAsia"/>
        </w:rPr>
        <w:t>十、各级市场监管部门要指导、督促网络平台建立健全内部审核机制，在广告发布、提供互联网信息服务过程中，拦截违法违规医疗美容广告宣传信息。网络平台经营者未依法履行平台责任的，市场监管部门依法从严查处。</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17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2021-11-08T01:24:18Z</dcterms:created>
  <dc:creator>Administrator</dc:creator>
  <cp:lastModifiedBy>任然</cp:lastModifiedBy>
  <dcterms:modified xsi:type="dcterms:W3CDTF">2021-11-08T01:25:23Z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76B2F1A4E4324566909F437DBCAA926C</vt:lpwstr>
  </property>
</Properties>
</file>