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501AC">
      <w:pPr>
        <w:widowControl/>
        <w:spacing w:line="360" w:lineRule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附件1：询价文件要求（封面）</w:t>
      </w:r>
    </w:p>
    <w:p w14:paraId="1EFA4168">
      <w:pPr>
        <w:pStyle w:val="8"/>
        <w:numPr>
          <w:ilvl w:val="0"/>
          <w:numId w:val="0"/>
        </w:numPr>
        <w:spacing w:line="420" w:lineRule="exact"/>
        <w:jc w:val="both"/>
        <w:rPr>
          <w:rFonts w:ascii="宋体" w:hAnsi="宋体" w:cs="宋体"/>
        </w:rPr>
      </w:pPr>
    </w:p>
    <w:p w14:paraId="7D7AFBF6">
      <w:pPr>
        <w:rPr>
          <w:rFonts w:ascii="宋体" w:hAnsi="宋体" w:cs="宋体"/>
          <w:szCs w:val="21"/>
        </w:rPr>
      </w:pPr>
    </w:p>
    <w:p w14:paraId="5CA86EDD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许昌市自然资源和规划局东城区分局</w:t>
      </w:r>
    </w:p>
    <w:p w14:paraId="607ED4B6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hint="default" w:ascii="黑体" w:hAnsi="黑体" w:eastAsia="黑体" w:cs="黑体"/>
          <w:b w:val="0"/>
          <w:sz w:val="36"/>
          <w:szCs w:val="36"/>
          <w:lang w:val="en-US"/>
        </w:rPr>
      </w:pPr>
      <w:bookmarkStart w:id="0" w:name="_Toc6038_WPSOffice_Level3"/>
      <w:bookmarkStart w:id="1" w:name="_Toc13607_WPSOffice_Level2"/>
      <w:bookmarkStart w:id="2" w:name="_Toc26884_WPSOffice_Level2"/>
      <w:r>
        <w:rPr>
          <w:rFonts w:hint="eastAsia" w:ascii="黑体" w:hAnsi="黑体" w:eastAsia="黑体" w:cs="黑体"/>
          <w:b w:val="0"/>
          <w:color w:val="0000FF"/>
          <w:sz w:val="36"/>
          <w:szCs w:val="36"/>
          <w:u w:val="single"/>
          <w:lang w:val="en-US" w:eastAsia="zh-CN"/>
        </w:rPr>
        <w:t xml:space="preserve">   2025年度东城区耕地过渡期处置方案编制            </w:t>
      </w:r>
    </w:p>
    <w:bookmarkEnd w:id="0"/>
    <w:bookmarkEnd w:id="1"/>
    <w:bookmarkEnd w:id="2"/>
    <w:p w14:paraId="24584A26">
      <w:pPr>
        <w:pStyle w:val="9"/>
        <w:ind w:firstLine="395"/>
        <w:rPr>
          <w:rFonts w:hint="eastAsia" w:ascii="宋体" w:hAnsi="宋体" w:cs="宋体"/>
          <w:b/>
          <w:szCs w:val="21"/>
        </w:rPr>
      </w:pPr>
    </w:p>
    <w:p w14:paraId="6F67B6EA">
      <w:pPr>
        <w:pStyle w:val="9"/>
        <w:ind w:firstLine="395"/>
        <w:rPr>
          <w:rFonts w:ascii="宋体" w:hAnsi="宋体" w:cs="宋体"/>
          <w:b/>
          <w:szCs w:val="21"/>
        </w:rPr>
      </w:pPr>
    </w:p>
    <w:p w14:paraId="3FE85FC9">
      <w:pPr>
        <w:pStyle w:val="9"/>
        <w:ind w:firstLine="395"/>
        <w:rPr>
          <w:rFonts w:hint="eastAsia" w:ascii="宋体" w:hAnsi="宋体" w:cs="宋体"/>
          <w:b/>
          <w:szCs w:val="21"/>
        </w:rPr>
      </w:pPr>
    </w:p>
    <w:p w14:paraId="1E086760">
      <w:pPr>
        <w:pStyle w:val="9"/>
        <w:ind w:firstLine="395"/>
        <w:rPr>
          <w:rFonts w:ascii="宋体" w:hAnsi="宋体" w:cs="宋体"/>
          <w:b/>
          <w:szCs w:val="21"/>
        </w:rPr>
      </w:pPr>
    </w:p>
    <w:p w14:paraId="4A202A59">
      <w:pPr>
        <w:pStyle w:val="9"/>
        <w:ind w:firstLine="693"/>
        <w:rPr>
          <w:rFonts w:ascii="黑体" w:hAnsi="黑体" w:eastAsia="黑体" w:cs="黑体"/>
          <w:sz w:val="36"/>
          <w:szCs w:val="36"/>
        </w:rPr>
      </w:pPr>
    </w:p>
    <w:p w14:paraId="42F82AD0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询</w:t>
      </w:r>
    </w:p>
    <w:p w14:paraId="1DFC8ECE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价</w:t>
      </w:r>
    </w:p>
    <w:p w14:paraId="207D5EBD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材</w:t>
      </w:r>
    </w:p>
    <w:p w14:paraId="7B6B2780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料</w:t>
      </w:r>
    </w:p>
    <w:p w14:paraId="54DA067D">
      <w:pPr>
        <w:rPr>
          <w:rFonts w:ascii="宋体" w:hAnsi="宋体" w:cs="宋体"/>
          <w:b/>
          <w:szCs w:val="21"/>
        </w:rPr>
      </w:pPr>
    </w:p>
    <w:p w14:paraId="6DD6B6CC">
      <w:pPr>
        <w:rPr>
          <w:rFonts w:hint="eastAsia" w:ascii="宋体" w:hAnsi="宋体" w:cs="宋体"/>
          <w:b/>
          <w:szCs w:val="21"/>
        </w:rPr>
      </w:pPr>
    </w:p>
    <w:p w14:paraId="085D6051">
      <w:pPr>
        <w:pStyle w:val="2"/>
        <w:rPr>
          <w:rFonts w:hint="eastAsia"/>
        </w:rPr>
      </w:pPr>
    </w:p>
    <w:p w14:paraId="1BD2497A">
      <w:pPr>
        <w:pStyle w:val="5"/>
        <w:ind w:firstLine="393"/>
        <w:rPr>
          <w:rFonts w:hint="eastAsia"/>
        </w:rPr>
      </w:pPr>
    </w:p>
    <w:p w14:paraId="06D8F786">
      <w:pPr>
        <w:pStyle w:val="2"/>
        <w:rPr>
          <w:rFonts w:hint="eastAsia"/>
        </w:rPr>
      </w:pPr>
    </w:p>
    <w:p w14:paraId="211D397B">
      <w:pPr>
        <w:pStyle w:val="2"/>
        <w:rPr>
          <w:rFonts w:hint="eastAsia"/>
        </w:rPr>
      </w:pPr>
    </w:p>
    <w:p w14:paraId="0EB9A1C6">
      <w:pPr>
        <w:pStyle w:val="5"/>
        <w:ind w:firstLine="393"/>
      </w:pPr>
    </w:p>
    <w:p w14:paraId="27A0B0DC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ascii="宋体" w:hAnsi="宋体" w:eastAsia="宋体" w:cs="宋体"/>
          <w:sz w:val="21"/>
          <w:szCs w:val="21"/>
        </w:rPr>
      </w:pPr>
    </w:p>
    <w:p w14:paraId="21ED588D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ascii="仿宋_GB2312" w:hAnsi="仿宋_GB2312" w:cs="仿宋_GB2312"/>
          <w:sz w:val="32"/>
          <w:szCs w:val="32"/>
          <w:u w:val="single"/>
        </w:rPr>
      </w:pPr>
      <w:bookmarkStart w:id="3" w:name="_Toc30916"/>
      <w:r>
        <w:rPr>
          <w:rFonts w:hint="eastAsia" w:ascii="仿宋_GB2312" w:hAnsi="仿宋_GB2312" w:cs="仿宋_GB2312"/>
          <w:sz w:val="32"/>
          <w:szCs w:val="32"/>
        </w:rPr>
        <w:t>供应商：</w:t>
      </w:r>
      <w:r>
        <w:rPr>
          <w:rFonts w:hint="eastAsia" w:ascii="仿宋_GB2312" w:hAnsi="仿宋_GB2312" w:cs="仿宋_GB2312"/>
          <w:sz w:val="32"/>
          <w:szCs w:val="32"/>
          <w:u w:val="single"/>
        </w:rPr>
        <w:t xml:space="preserve">                   （全称并盖章）</w:t>
      </w:r>
      <w:bookmarkEnd w:id="3"/>
    </w:p>
    <w:p w14:paraId="48268F23">
      <w:pPr>
        <w:ind w:firstLine="4016" w:firstLineChars="1250"/>
        <w:rPr>
          <w:rFonts w:ascii="仿宋_GB2312" w:hAnsi="仿宋_GB2312" w:eastAsia="仿宋_GB2312" w:cs="仿宋_GB2312"/>
          <w:b/>
          <w:sz w:val="32"/>
          <w:szCs w:val="32"/>
        </w:rPr>
      </w:pPr>
    </w:p>
    <w:p w14:paraId="537884CD">
      <w:pPr>
        <w:ind w:firstLine="4016" w:firstLineChars="125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</w:p>
    <w:p w14:paraId="11D7905E">
      <w:pPr>
        <w:ind w:firstLine="1285" w:firstLineChars="400"/>
        <w:jc w:val="left"/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日  期: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日</w:t>
      </w:r>
      <w:bookmarkStart w:id="4" w:name="_GoBack"/>
      <w:bookmarkEnd w:id="4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604EE"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46EB0804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D5BDA"/>
    <w:rsid w:val="7E5D5BDA"/>
    <w:rsid w:val="CB50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eastAsia="仿宋_GB2312"/>
      <w:b/>
      <w:sz w:val="24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beforeLines="0" w:afterLines="0" w:line="312" w:lineRule="auto"/>
      <w:ind w:firstLine="420"/>
    </w:pPr>
    <w:rPr>
      <w:rFonts w:hint="default"/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beforeLines="0" w:after="120" w:afterLines="0"/>
    </w:pPr>
    <w:rPr>
      <w:rFonts w:hint="default"/>
      <w:sz w:val="21"/>
      <w:szCs w:val="24"/>
    </w:rPr>
  </w:style>
  <w:style w:type="paragraph" w:styleId="4">
    <w:name w:val="Body Text 2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5">
    <w:name w:val="Body Text First Indent 2"/>
    <w:basedOn w:val="6"/>
    <w:next w:val="2"/>
    <w:unhideWhenUsed/>
    <w:qFormat/>
    <w:uiPriority w:val="99"/>
    <w:pPr>
      <w:spacing w:beforeLines="0" w:afterLines="0"/>
    </w:pPr>
    <w:rPr>
      <w:rFonts w:hint="eastAsia"/>
      <w:sz w:val="21"/>
      <w:szCs w:val="24"/>
    </w:rPr>
  </w:style>
  <w:style w:type="paragraph" w:styleId="6">
    <w:name w:val="Body Text Indent"/>
    <w:basedOn w:val="1"/>
    <w:next w:val="7"/>
    <w:unhideWhenUsed/>
    <w:qFormat/>
    <w:uiPriority w:val="99"/>
    <w:pPr>
      <w:spacing w:beforeLines="0" w:afterLines="0" w:line="360" w:lineRule="auto"/>
      <w:ind w:firstLine="420" w:firstLineChars="200"/>
    </w:pPr>
    <w:rPr>
      <w:rFonts w:hint="eastAsia" w:ascii="宋体" w:hAnsi="宋体"/>
      <w:sz w:val="21"/>
      <w:szCs w:val="24"/>
    </w:rPr>
  </w:style>
  <w:style w:type="paragraph" w:styleId="7">
    <w:name w:val="envelope return"/>
    <w:basedOn w:val="1"/>
    <w:unhideWhenUsed/>
    <w:qFormat/>
    <w:uiPriority w:val="99"/>
    <w:pPr>
      <w:snapToGrid w:val="0"/>
      <w:spacing w:beforeLines="0" w:afterLines="0"/>
    </w:pPr>
    <w:rPr>
      <w:rFonts w:hint="default" w:ascii="Arial" w:hAnsi="Arial"/>
      <w:sz w:val="21"/>
      <w:szCs w:val="24"/>
    </w:rPr>
  </w:style>
  <w:style w:type="paragraph" w:styleId="9">
    <w:name w:val="Normal Indent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/>
      <w:sz w:val="21"/>
      <w:szCs w:val="24"/>
    </w:r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customStyle="1" w:styleId="13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2026-01-27T00:41:00Z</dcterms:created>
  <dc:creator>huanghe</dc:creator>
  <cp:lastModifiedBy>huanghe</cp:lastModifiedBy>
  <dcterms:modified xsi:type="dcterms:W3CDTF">2026-01-27T11:25:47Z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FC22A57F664CB61FD628776984921227_41</vt:lpwstr>
  </property>
</Properties>
</file>