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3" w:line="225" w:lineRule="auto"/>
        <w:jc w:val="center"/>
        <w:rPr>
          <w:rFonts w:hint="eastAsia" w:ascii="黑体" w:hAnsi="黑体" w:eastAsia="黑体" w:cs="黑体"/>
          <w:spacing w:val="8"/>
          <w:sz w:val="72"/>
          <w:szCs w:val="7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pacing w:val="8"/>
          <w:sz w:val="72"/>
          <w:szCs w:val="72"/>
          <w:lang w:eastAsia="zh-CN"/>
        </w:rPr>
        <w:t>许昌市许州路小学</w:t>
      </w:r>
    </w:p>
    <w:p>
      <w:pPr>
        <w:spacing w:before="113" w:line="225" w:lineRule="auto"/>
        <w:jc w:val="center"/>
        <w:rPr>
          <w:rFonts w:hint="default" w:ascii="黑体" w:hAnsi="黑体" w:eastAsia="黑体" w:cs="黑体"/>
          <w:spacing w:val="8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spacing w:val="8"/>
          <w:sz w:val="72"/>
          <w:szCs w:val="72"/>
          <w:lang w:val="en-US" w:eastAsia="zh-CN"/>
        </w:rPr>
        <w:t>2023年度单位预算公开</w:t>
      </w:r>
    </w:p>
    <w:p>
      <w:pPr>
        <w:spacing w:before="113" w:line="225" w:lineRule="auto"/>
        <w:jc w:val="center"/>
        <w:rPr>
          <w:rFonts w:hint="eastAsia" w:ascii="黑体" w:hAnsi="黑体" w:eastAsia="黑体" w:cs="黑体"/>
          <w:spacing w:val="8"/>
          <w:sz w:val="43"/>
          <w:szCs w:val="43"/>
          <w:lang w:val="en-US" w:eastAsia="zh-CN"/>
        </w:rPr>
      </w:pPr>
    </w:p>
    <w:p>
      <w:pPr>
        <w:spacing w:before="113" w:line="225" w:lineRule="auto"/>
        <w:jc w:val="center"/>
        <w:rPr>
          <w:rFonts w:hint="eastAsia" w:ascii="黑体" w:hAnsi="黑体" w:eastAsia="黑体" w:cs="黑体"/>
          <w:spacing w:val="8"/>
          <w:sz w:val="43"/>
          <w:szCs w:val="43"/>
          <w:lang w:val="en-US" w:eastAsia="zh-CN"/>
        </w:rPr>
      </w:pPr>
    </w:p>
    <w:p>
      <w:pPr>
        <w:spacing w:before="113" w:line="225" w:lineRule="auto"/>
        <w:jc w:val="center"/>
        <w:rPr>
          <w:rFonts w:hint="eastAsia" w:ascii="黑体" w:hAnsi="黑体" w:eastAsia="黑体" w:cs="黑体"/>
          <w:spacing w:val="8"/>
          <w:sz w:val="43"/>
          <w:szCs w:val="43"/>
          <w:lang w:val="en-US" w:eastAsia="zh-CN"/>
        </w:rPr>
      </w:pPr>
    </w:p>
    <w:p>
      <w:pPr>
        <w:spacing w:before="113" w:line="225" w:lineRule="auto"/>
        <w:jc w:val="center"/>
        <w:rPr>
          <w:rFonts w:hint="eastAsia" w:ascii="黑体" w:hAnsi="黑体" w:eastAsia="黑体" w:cs="黑体"/>
          <w:spacing w:val="8"/>
          <w:sz w:val="43"/>
          <w:szCs w:val="43"/>
          <w:lang w:val="en-US" w:eastAsia="zh-CN"/>
        </w:rPr>
      </w:pPr>
    </w:p>
    <w:p>
      <w:pPr>
        <w:spacing w:before="113" w:line="225" w:lineRule="auto"/>
        <w:jc w:val="center"/>
        <w:rPr>
          <w:rFonts w:hint="eastAsia" w:ascii="黑体" w:hAnsi="黑体" w:eastAsia="黑体" w:cs="黑体"/>
          <w:spacing w:val="8"/>
          <w:sz w:val="43"/>
          <w:szCs w:val="43"/>
          <w:lang w:val="en-US" w:eastAsia="zh-CN"/>
        </w:rPr>
      </w:pPr>
    </w:p>
    <w:p>
      <w:pPr>
        <w:spacing w:before="113" w:line="225" w:lineRule="auto"/>
        <w:jc w:val="center"/>
        <w:rPr>
          <w:rFonts w:hint="eastAsia" w:ascii="黑体" w:hAnsi="黑体" w:eastAsia="黑体" w:cs="黑体"/>
          <w:spacing w:val="8"/>
          <w:sz w:val="43"/>
          <w:szCs w:val="43"/>
          <w:lang w:val="en-US" w:eastAsia="zh-CN"/>
        </w:rPr>
      </w:pPr>
    </w:p>
    <w:p>
      <w:pPr>
        <w:spacing w:before="113" w:line="225" w:lineRule="auto"/>
        <w:jc w:val="center"/>
        <w:rPr>
          <w:rFonts w:hint="eastAsia" w:ascii="黑体" w:hAnsi="黑体" w:eastAsia="黑体" w:cs="黑体"/>
          <w:spacing w:val="8"/>
          <w:sz w:val="43"/>
          <w:szCs w:val="43"/>
          <w:lang w:val="en-US" w:eastAsia="zh-CN"/>
        </w:rPr>
      </w:pPr>
    </w:p>
    <w:p>
      <w:pPr>
        <w:spacing w:before="113" w:line="225" w:lineRule="auto"/>
        <w:jc w:val="center"/>
        <w:rPr>
          <w:rFonts w:hint="eastAsia" w:ascii="黑体" w:hAnsi="黑体" w:eastAsia="黑体" w:cs="黑体"/>
          <w:spacing w:val="8"/>
          <w:sz w:val="43"/>
          <w:szCs w:val="43"/>
          <w:lang w:val="en-US" w:eastAsia="zh-CN"/>
        </w:rPr>
      </w:pPr>
    </w:p>
    <w:p>
      <w:pPr>
        <w:spacing w:before="113" w:line="225" w:lineRule="auto"/>
        <w:jc w:val="center"/>
        <w:rPr>
          <w:rFonts w:ascii="黑体" w:hAnsi="黑体" w:eastAsia="黑体" w:cs="黑体"/>
          <w:spacing w:val="6"/>
          <w:sz w:val="43"/>
          <w:szCs w:val="43"/>
        </w:rPr>
      </w:pPr>
      <w:r>
        <w:rPr>
          <w:rFonts w:ascii="黑体" w:hAnsi="黑体" w:eastAsia="黑体" w:cs="黑体"/>
          <w:spacing w:val="8"/>
          <w:sz w:val="44"/>
          <w:szCs w:val="44"/>
        </w:rPr>
        <w:t>二</w:t>
      </w:r>
      <w:r>
        <w:rPr>
          <w:rFonts w:ascii="黑体" w:hAnsi="黑体" w:eastAsia="黑体" w:cs="黑体"/>
          <w:spacing w:val="6"/>
          <w:sz w:val="44"/>
          <w:szCs w:val="44"/>
        </w:rPr>
        <w:t>〇二</w:t>
      </w:r>
      <w:r>
        <w:rPr>
          <w:rFonts w:hint="eastAsia" w:ascii="黑体" w:hAnsi="黑体" w:eastAsia="黑体" w:cs="黑体"/>
          <w:spacing w:val="6"/>
          <w:sz w:val="44"/>
          <w:szCs w:val="44"/>
          <w:lang w:val="en-US" w:eastAsia="zh-CN"/>
        </w:rPr>
        <w:t>三</w:t>
      </w:r>
      <w:r>
        <w:rPr>
          <w:rFonts w:ascii="黑体" w:hAnsi="黑体" w:eastAsia="黑体" w:cs="黑体"/>
          <w:spacing w:val="6"/>
          <w:sz w:val="44"/>
          <w:szCs w:val="44"/>
        </w:rPr>
        <w:t>年</w:t>
      </w:r>
      <w:r>
        <w:rPr>
          <w:rFonts w:hint="eastAsia" w:ascii="黑体" w:hAnsi="黑体" w:eastAsia="黑体" w:cs="黑体"/>
          <w:spacing w:val="6"/>
          <w:sz w:val="44"/>
          <w:szCs w:val="44"/>
          <w:lang w:val="en-US" w:eastAsia="zh-CN"/>
        </w:rPr>
        <w:t>二</w:t>
      </w:r>
      <w:r>
        <w:rPr>
          <w:rFonts w:ascii="黑体" w:hAnsi="黑体" w:eastAsia="黑体" w:cs="黑体"/>
          <w:spacing w:val="6"/>
          <w:sz w:val="44"/>
          <w:szCs w:val="44"/>
        </w:rPr>
        <w:t>月</w:t>
      </w:r>
    </w:p>
    <w:p>
      <w:pPr>
        <w:spacing w:before="113" w:line="225" w:lineRule="auto"/>
        <w:ind w:left="3470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-8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-8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pacing w:val="-8"/>
          <w:sz w:val="43"/>
          <w:szCs w:val="43"/>
        </w:rPr>
      </w:pPr>
    </w:p>
    <w:p>
      <w:pPr>
        <w:spacing w:before="113" w:line="225" w:lineRule="auto"/>
        <w:ind w:left="347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-8"/>
          <w:sz w:val="43"/>
          <w:szCs w:val="43"/>
        </w:rPr>
        <w:t>目</w:t>
      </w:r>
      <w:r>
        <w:rPr>
          <w:rFonts w:ascii="黑体" w:hAnsi="黑体" w:eastAsia="黑体" w:cs="黑体"/>
          <w:spacing w:val="-5"/>
          <w:sz w:val="43"/>
          <w:szCs w:val="43"/>
        </w:rPr>
        <w:t xml:space="preserve">   录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101" w:line="226" w:lineRule="auto"/>
        <w:ind w:left="2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2"/>
          <w:sz w:val="32"/>
          <w:szCs w:val="32"/>
        </w:rPr>
        <w:t>第</w:t>
      </w:r>
      <w:r>
        <w:rPr>
          <w:rFonts w:ascii="黑体" w:hAnsi="黑体" w:eastAsia="黑体" w:cs="黑体"/>
          <w:spacing w:val="8"/>
          <w:sz w:val="32"/>
          <w:szCs w:val="32"/>
        </w:rPr>
        <w:t>一部分   许昌市</w:t>
      </w:r>
      <w:r>
        <w:rPr>
          <w:rFonts w:hint="eastAsia" w:ascii="黑体" w:hAnsi="黑体" w:eastAsia="黑体" w:cs="黑体"/>
          <w:spacing w:val="8"/>
          <w:sz w:val="32"/>
          <w:szCs w:val="32"/>
          <w:lang w:eastAsia="zh-CN"/>
        </w:rPr>
        <w:t>许州</w:t>
      </w:r>
      <w:r>
        <w:rPr>
          <w:rFonts w:ascii="黑体" w:hAnsi="黑体" w:eastAsia="黑体" w:cs="黑体"/>
          <w:spacing w:val="8"/>
          <w:sz w:val="32"/>
          <w:szCs w:val="32"/>
        </w:rPr>
        <w:t>路小学概况</w:t>
      </w:r>
    </w:p>
    <w:p>
      <w:pPr>
        <w:spacing w:before="220" w:line="513" w:lineRule="exact"/>
        <w:ind w:left="672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7"/>
          <w:position w:val="4"/>
          <w:sz w:val="32"/>
          <w:szCs w:val="32"/>
        </w:rPr>
        <w:t>一、主要职责</w:t>
      </w:r>
    </w:p>
    <w:p>
      <w:pPr>
        <w:spacing w:before="86" w:line="417" w:lineRule="exact"/>
        <w:ind w:left="672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9"/>
          <w:position w:val="2"/>
          <w:sz w:val="32"/>
          <w:szCs w:val="32"/>
        </w:rPr>
        <w:t>二</w:t>
      </w:r>
      <w:r>
        <w:rPr>
          <w:rFonts w:hint="eastAsia" w:ascii="宋体" w:hAnsi="宋体" w:eastAsia="宋体" w:cs="宋体"/>
          <w:spacing w:val="6"/>
          <w:position w:val="2"/>
          <w:sz w:val="32"/>
          <w:szCs w:val="32"/>
        </w:rPr>
        <w:t>、机构设置</w:t>
      </w:r>
    </w:p>
    <w:p>
      <w:pPr>
        <w:spacing w:before="183" w:line="241" w:lineRule="auto"/>
        <w:ind w:left="673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10"/>
          <w:sz w:val="32"/>
          <w:szCs w:val="32"/>
        </w:rPr>
        <w:t>三</w:t>
      </w:r>
      <w:r>
        <w:rPr>
          <w:rFonts w:hint="eastAsia" w:ascii="宋体" w:hAnsi="宋体" w:eastAsia="宋体" w:cs="宋体"/>
          <w:spacing w:val="7"/>
          <w:sz w:val="32"/>
          <w:szCs w:val="32"/>
        </w:rPr>
        <w:t>、人员构成情况</w:t>
      </w:r>
    </w:p>
    <w:p>
      <w:pPr>
        <w:spacing w:before="196" w:line="226" w:lineRule="auto"/>
        <w:ind w:left="686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1"/>
          <w:sz w:val="32"/>
          <w:szCs w:val="32"/>
        </w:rPr>
        <w:t>四、202</w:t>
      </w:r>
      <w:r>
        <w:rPr>
          <w:rFonts w:hint="eastAsia" w:ascii="宋体" w:hAnsi="宋体" w:eastAsia="宋体" w:cs="宋体"/>
          <w:spacing w:val="1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pacing w:val="1"/>
          <w:sz w:val="32"/>
          <w:szCs w:val="32"/>
        </w:rPr>
        <w:t>年度主</w:t>
      </w:r>
      <w:r>
        <w:rPr>
          <w:rFonts w:hint="eastAsia" w:ascii="宋体" w:hAnsi="宋体" w:eastAsia="宋体" w:cs="宋体"/>
          <w:sz w:val="32"/>
          <w:szCs w:val="32"/>
        </w:rPr>
        <w:t>要工作任务</w:t>
      </w:r>
    </w:p>
    <w:p>
      <w:pPr>
        <w:numPr>
          <w:ilvl w:val="0"/>
          <w:numId w:val="1"/>
        </w:numPr>
        <w:spacing w:before="221" w:line="357" w:lineRule="auto"/>
        <w:ind w:left="26" w:right="86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2"/>
          <w:sz w:val="32"/>
          <w:szCs w:val="32"/>
          <w:lang w:eastAsia="zh-CN"/>
        </w:rPr>
        <w:t>许州</w:t>
      </w:r>
      <w:r>
        <w:rPr>
          <w:rFonts w:ascii="黑体" w:hAnsi="黑体" w:eastAsia="黑体" w:cs="黑体"/>
          <w:spacing w:val="2"/>
          <w:sz w:val="32"/>
          <w:szCs w:val="32"/>
        </w:rPr>
        <w:t>路小学 202</w:t>
      </w:r>
      <w:r>
        <w:rPr>
          <w:rFonts w:hint="eastAsia" w:ascii="黑体" w:hAnsi="黑体" w:eastAsia="黑体" w:cs="黑体"/>
          <w:spacing w:val="2"/>
          <w:sz w:val="32"/>
          <w:szCs w:val="32"/>
          <w:lang w:val="en-US" w:eastAsia="zh-CN"/>
        </w:rPr>
        <w:t>3</w:t>
      </w:r>
      <w:r>
        <w:rPr>
          <w:rFonts w:ascii="黑体" w:hAnsi="黑体" w:eastAsia="黑体" w:cs="黑体"/>
          <w:spacing w:val="2"/>
          <w:sz w:val="32"/>
          <w:szCs w:val="32"/>
        </w:rPr>
        <w:t>年度单位预算情况说明</w:t>
      </w:r>
      <w:r>
        <w:rPr>
          <w:rFonts w:ascii="黑体" w:hAnsi="黑体" w:eastAsia="黑体" w:cs="黑体"/>
          <w:sz w:val="32"/>
          <w:szCs w:val="32"/>
        </w:rPr>
        <w:t xml:space="preserve"> </w:t>
      </w:r>
    </w:p>
    <w:p>
      <w:pPr>
        <w:numPr>
          <w:ilvl w:val="0"/>
          <w:numId w:val="0"/>
        </w:numPr>
        <w:spacing w:before="221" w:line="357" w:lineRule="auto"/>
        <w:ind w:right="86" w:rightChars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0"/>
          <w:sz w:val="32"/>
          <w:szCs w:val="32"/>
        </w:rPr>
        <w:t>第</w:t>
      </w:r>
      <w:r>
        <w:rPr>
          <w:rFonts w:ascii="黑体" w:hAnsi="黑体" w:eastAsia="黑体" w:cs="黑体"/>
          <w:spacing w:val="7"/>
          <w:sz w:val="32"/>
          <w:szCs w:val="32"/>
        </w:rPr>
        <w:t>三部分   名词解释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4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"/>
          <w:sz w:val="32"/>
          <w:szCs w:val="32"/>
        </w:rPr>
        <w:t>附件：许昌市</w:t>
      </w:r>
      <w:r>
        <w:rPr>
          <w:rFonts w:hint="eastAsia" w:ascii="黑体" w:hAnsi="黑体" w:eastAsia="黑体" w:cs="黑体"/>
          <w:spacing w:val="1"/>
          <w:sz w:val="32"/>
          <w:szCs w:val="32"/>
          <w:lang w:eastAsia="zh-CN"/>
        </w:rPr>
        <w:t>许州</w:t>
      </w:r>
      <w:r>
        <w:rPr>
          <w:rFonts w:ascii="黑体" w:hAnsi="黑体" w:eastAsia="黑体" w:cs="黑体"/>
          <w:spacing w:val="1"/>
          <w:sz w:val="32"/>
          <w:szCs w:val="32"/>
        </w:rPr>
        <w:t>路小学 202</w:t>
      </w:r>
      <w:r>
        <w:rPr>
          <w:rFonts w:hint="eastAsia" w:ascii="黑体" w:hAnsi="黑体" w:eastAsia="黑体" w:cs="黑体"/>
          <w:spacing w:val="1"/>
          <w:sz w:val="32"/>
          <w:szCs w:val="32"/>
          <w:lang w:val="en-US" w:eastAsia="zh-CN"/>
        </w:rPr>
        <w:t>3</w:t>
      </w:r>
      <w:r>
        <w:rPr>
          <w:rFonts w:ascii="黑体" w:hAnsi="黑体" w:eastAsia="黑体" w:cs="黑体"/>
          <w:spacing w:val="1"/>
          <w:sz w:val="32"/>
          <w:szCs w:val="32"/>
        </w:rPr>
        <w:t xml:space="preserve"> 年度</w:t>
      </w:r>
      <w:r>
        <w:rPr>
          <w:rFonts w:ascii="黑体" w:hAnsi="黑体" w:eastAsia="黑体" w:cs="黑体"/>
          <w:sz w:val="32"/>
          <w:szCs w:val="32"/>
        </w:rPr>
        <w:t>单位预算表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一、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年单位收支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预算</w:t>
      </w:r>
      <w:r>
        <w:rPr>
          <w:rFonts w:hint="eastAsia" w:ascii="宋体" w:hAnsi="宋体" w:eastAsia="宋体" w:cs="宋体"/>
          <w:sz w:val="32"/>
          <w:szCs w:val="32"/>
        </w:rPr>
        <w:t>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二、2</w:t>
      </w:r>
      <w:r>
        <w:rPr>
          <w:rFonts w:hint="eastAsia" w:ascii="宋体" w:hAnsi="宋体" w:eastAsia="宋体" w:cs="宋体"/>
          <w:sz w:val="32"/>
          <w:szCs w:val="32"/>
        </w:rPr>
        <w:t>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年单位收入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预算</w:t>
      </w:r>
      <w:r>
        <w:rPr>
          <w:rFonts w:hint="eastAsia" w:ascii="宋体" w:hAnsi="宋体" w:eastAsia="宋体" w:cs="宋体"/>
          <w:sz w:val="32"/>
          <w:szCs w:val="32"/>
        </w:rPr>
        <w:t>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三、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年单位支出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预算</w:t>
      </w:r>
      <w:r>
        <w:rPr>
          <w:rFonts w:hint="eastAsia" w:ascii="宋体" w:hAnsi="宋体" w:eastAsia="宋体" w:cs="宋体"/>
          <w:sz w:val="32"/>
          <w:szCs w:val="32"/>
        </w:rPr>
        <w:t>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四、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年财政拨款收支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预算</w:t>
      </w:r>
      <w:r>
        <w:rPr>
          <w:rFonts w:hint="eastAsia" w:ascii="宋体" w:hAnsi="宋体" w:eastAsia="宋体" w:cs="宋体"/>
          <w:sz w:val="32"/>
          <w:szCs w:val="32"/>
        </w:rPr>
        <w:t>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五、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年一般公共预算支出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预算</w:t>
      </w:r>
      <w:r>
        <w:rPr>
          <w:rFonts w:hint="eastAsia" w:ascii="宋体" w:hAnsi="宋体" w:eastAsia="宋体" w:cs="宋体"/>
          <w:sz w:val="32"/>
          <w:szCs w:val="32"/>
        </w:rPr>
        <w:t>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六、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一般公共预算基本支出表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七、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支出经济分类汇总表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八、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年一般公共预算“三公”经费预算表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九、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年政府性基金支出预算表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十、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年项目支出预算表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十一、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 xml:space="preserve">年单位整体绩效目标表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十二、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 xml:space="preserve">年单位预算项目绩效目标表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十三、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年国有资金经营预算</w:t>
      </w:r>
    </w:p>
    <w:p>
      <w:pPr>
        <w:spacing w:before="140" w:line="225" w:lineRule="auto"/>
        <w:ind w:left="3304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40" w:line="225" w:lineRule="auto"/>
        <w:ind w:left="3304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40" w:line="225" w:lineRule="auto"/>
        <w:ind w:left="3304"/>
        <w:rPr>
          <w:rFonts w:ascii="黑体" w:hAnsi="黑体" w:eastAsia="黑体" w:cs="黑体"/>
          <w:spacing w:val="6"/>
          <w:sz w:val="43"/>
          <w:szCs w:val="43"/>
        </w:rPr>
      </w:pPr>
    </w:p>
    <w:p>
      <w:pPr>
        <w:spacing w:before="140" w:line="225" w:lineRule="auto"/>
        <w:ind w:left="3304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第</w:t>
      </w:r>
      <w:r>
        <w:rPr>
          <w:rFonts w:ascii="黑体" w:hAnsi="黑体" w:eastAsia="黑体" w:cs="黑体"/>
          <w:spacing w:val="5"/>
          <w:sz w:val="43"/>
          <w:szCs w:val="43"/>
        </w:rPr>
        <w:t>一部分</w:t>
      </w:r>
    </w:p>
    <w:p>
      <w:pPr>
        <w:spacing w:before="98" w:line="225" w:lineRule="auto"/>
        <w:ind w:left="1984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8"/>
          <w:sz w:val="43"/>
          <w:szCs w:val="43"/>
        </w:rPr>
        <w:t>许昌市</w:t>
      </w:r>
      <w:r>
        <w:rPr>
          <w:rFonts w:hint="eastAsia" w:ascii="黑体" w:hAnsi="黑体" w:eastAsia="黑体" w:cs="黑体"/>
          <w:spacing w:val="8"/>
          <w:sz w:val="43"/>
          <w:szCs w:val="43"/>
          <w:lang w:eastAsia="zh-CN"/>
        </w:rPr>
        <w:t>许州</w:t>
      </w:r>
      <w:r>
        <w:rPr>
          <w:rFonts w:ascii="黑体" w:hAnsi="黑体" w:eastAsia="黑体" w:cs="黑体"/>
          <w:spacing w:val="8"/>
          <w:sz w:val="43"/>
          <w:szCs w:val="43"/>
        </w:rPr>
        <w:t>路小学概</w:t>
      </w:r>
      <w:r>
        <w:rPr>
          <w:rFonts w:ascii="黑体" w:hAnsi="黑体" w:eastAsia="黑体" w:cs="黑体"/>
          <w:spacing w:val="7"/>
          <w:sz w:val="43"/>
          <w:szCs w:val="43"/>
        </w:rPr>
        <w:t>况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101" w:line="513" w:lineRule="exact"/>
        <w:ind w:left="672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一、主要职</w:t>
      </w:r>
      <w:r>
        <w:rPr>
          <w:rFonts w:ascii="黑体" w:hAnsi="黑体" w:eastAsia="黑体" w:cs="黑体"/>
          <w:spacing w:val="7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责</w:t>
      </w:r>
    </w:p>
    <w:p>
      <w:pPr>
        <w:spacing w:before="35" w:line="372" w:lineRule="auto"/>
        <w:ind w:left="36" w:right="14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1、忠于党的教育事</w:t>
      </w:r>
      <w:r>
        <w:rPr>
          <w:rFonts w:ascii="仿宋" w:hAnsi="仿宋" w:eastAsia="仿宋" w:cs="仿宋"/>
          <w:spacing w:val="1"/>
          <w:sz w:val="31"/>
          <w:szCs w:val="31"/>
        </w:rPr>
        <w:t>业，贯彻党的教育方针，自觉执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行各</w:t>
      </w:r>
      <w:r>
        <w:rPr>
          <w:rFonts w:ascii="仿宋" w:hAnsi="仿宋" w:eastAsia="仿宋" w:cs="仿宋"/>
          <w:spacing w:val="8"/>
          <w:sz w:val="31"/>
          <w:szCs w:val="31"/>
        </w:rPr>
        <w:t>项法规文件，遵守各项规章制度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before="3" w:line="371" w:lineRule="auto"/>
        <w:ind w:left="40" w:right="14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2</w:t>
      </w:r>
      <w:r>
        <w:rPr>
          <w:rFonts w:ascii="仿宋" w:hAnsi="仿宋" w:eastAsia="仿宋" w:cs="仿宋"/>
          <w:spacing w:val="15"/>
          <w:sz w:val="31"/>
          <w:szCs w:val="31"/>
        </w:rPr>
        <w:t>、对学生全面实施素质教育，充分发挥教师在教学工</w:t>
      </w:r>
      <w:r>
        <w:rPr>
          <w:rFonts w:ascii="仿宋" w:hAnsi="仿宋" w:eastAsia="仿宋" w:cs="仿宋"/>
          <w:spacing w:val="16"/>
          <w:sz w:val="31"/>
          <w:szCs w:val="31"/>
        </w:rPr>
        <w:t>作</w:t>
      </w:r>
      <w:r>
        <w:rPr>
          <w:rFonts w:ascii="仿宋" w:hAnsi="仿宋" w:eastAsia="仿宋" w:cs="仿宋"/>
          <w:spacing w:val="9"/>
          <w:sz w:val="31"/>
          <w:szCs w:val="31"/>
        </w:rPr>
        <w:t>中</w:t>
      </w:r>
      <w:r>
        <w:rPr>
          <w:rFonts w:ascii="仿宋" w:hAnsi="仿宋" w:eastAsia="仿宋" w:cs="仿宋"/>
          <w:spacing w:val="8"/>
          <w:sz w:val="31"/>
          <w:szCs w:val="31"/>
        </w:rPr>
        <w:t>的主导作用，努力提高教育教学质量，全面提升学生素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质</w:t>
      </w:r>
      <w:r>
        <w:rPr>
          <w:rFonts w:ascii="仿宋" w:hAnsi="仿宋" w:eastAsia="仿宋" w:cs="仿宋"/>
          <w:spacing w:val="-8"/>
          <w:sz w:val="31"/>
          <w:szCs w:val="31"/>
        </w:rPr>
        <w:t>。</w:t>
      </w:r>
    </w:p>
    <w:p>
      <w:pPr>
        <w:spacing w:before="5" w:line="371" w:lineRule="auto"/>
        <w:ind w:left="36" w:right="14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3</w:t>
      </w:r>
      <w:r>
        <w:rPr>
          <w:rFonts w:ascii="仿宋" w:hAnsi="仿宋" w:eastAsia="仿宋" w:cs="仿宋"/>
          <w:spacing w:val="8"/>
          <w:sz w:val="31"/>
          <w:szCs w:val="31"/>
        </w:rPr>
        <w:t>、要明确开设课程教学目的和内容，了解所教学生的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年</w:t>
      </w:r>
      <w:r>
        <w:rPr>
          <w:rFonts w:ascii="仿宋" w:hAnsi="仿宋" w:eastAsia="仿宋" w:cs="仿宋"/>
          <w:spacing w:val="13"/>
          <w:sz w:val="31"/>
          <w:szCs w:val="31"/>
        </w:rPr>
        <w:t>级</w:t>
      </w:r>
      <w:r>
        <w:rPr>
          <w:rFonts w:ascii="仿宋" w:hAnsi="仿宋" w:eastAsia="仿宋" w:cs="仿宋"/>
          <w:spacing w:val="8"/>
          <w:sz w:val="31"/>
          <w:szCs w:val="31"/>
        </w:rPr>
        <w:t>和年龄，根据学生的年龄特点，设计好教学内容以及教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法</w:t>
      </w:r>
      <w:r>
        <w:rPr>
          <w:rFonts w:ascii="仿宋" w:hAnsi="仿宋" w:eastAsia="仿宋" w:cs="仿宋"/>
          <w:spacing w:val="13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学法，精心备课，写好教案，讲授正确、教法得当、语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言</w:t>
      </w:r>
      <w:r>
        <w:rPr>
          <w:rFonts w:ascii="仿宋" w:hAnsi="仿宋" w:eastAsia="仿宋" w:cs="仿宋"/>
          <w:spacing w:val="13"/>
          <w:sz w:val="31"/>
          <w:szCs w:val="31"/>
        </w:rPr>
        <w:t>清</w:t>
      </w:r>
      <w:r>
        <w:rPr>
          <w:rFonts w:ascii="仿宋" w:hAnsi="仿宋" w:eastAsia="仿宋" w:cs="仿宋"/>
          <w:spacing w:val="8"/>
          <w:sz w:val="31"/>
          <w:szCs w:val="31"/>
        </w:rPr>
        <w:t>晰、板书工整、组织严密、理论联系实际，有效地利用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课</w:t>
      </w:r>
      <w:r>
        <w:rPr>
          <w:rFonts w:ascii="仿宋" w:hAnsi="仿宋" w:eastAsia="仿宋" w:cs="仿宋"/>
          <w:spacing w:val="8"/>
          <w:sz w:val="31"/>
          <w:szCs w:val="31"/>
        </w:rPr>
        <w:t>堂每分钟，力争创出本校的教学特色。</w:t>
      </w:r>
    </w:p>
    <w:p>
      <w:pPr>
        <w:spacing w:before="1" w:line="227" w:lineRule="auto"/>
        <w:ind w:left="6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4</w:t>
      </w:r>
      <w:r>
        <w:rPr>
          <w:rFonts w:ascii="仿宋" w:hAnsi="仿宋" w:eastAsia="仿宋" w:cs="仿宋"/>
          <w:spacing w:val="15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认真贯彻教学常规，以教学常规为依据，备好每节</w:t>
      </w:r>
    </w:p>
    <w:p>
      <w:pPr>
        <w:spacing w:before="239" w:line="372" w:lineRule="auto"/>
        <w:ind w:left="39" w:right="13" w:hanging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课</w:t>
      </w:r>
      <w:r>
        <w:rPr>
          <w:rFonts w:ascii="仿宋" w:hAnsi="仿宋" w:eastAsia="仿宋" w:cs="仿宋"/>
          <w:spacing w:val="13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努力提高每一节课的教学质量，备教要一致，在教学工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</w:t>
      </w:r>
      <w:r>
        <w:rPr>
          <w:rFonts w:ascii="仿宋" w:hAnsi="仿宋" w:eastAsia="仿宋" w:cs="仿宋"/>
          <w:spacing w:val="11"/>
          <w:sz w:val="31"/>
          <w:szCs w:val="31"/>
        </w:rPr>
        <w:t>中</w:t>
      </w:r>
      <w:r>
        <w:rPr>
          <w:rFonts w:ascii="仿宋" w:hAnsi="仿宋" w:eastAsia="仿宋" w:cs="仿宋"/>
          <w:spacing w:val="8"/>
          <w:sz w:val="31"/>
          <w:szCs w:val="31"/>
        </w:rPr>
        <w:t>贯彻因材施教，必要时可以分层次指导，加强教学工作</w:t>
      </w:r>
      <w:r>
        <w:rPr>
          <w:rFonts w:ascii="仿宋" w:hAnsi="仿宋" w:eastAsia="仿宋" w:cs="仿宋"/>
          <w:spacing w:val="9"/>
          <w:sz w:val="31"/>
          <w:szCs w:val="31"/>
        </w:rPr>
        <w:t>的</w:t>
      </w:r>
      <w:r>
        <w:rPr>
          <w:rFonts w:ascii="仿宋" w:hAnsi="仿宋" w:eastAsia="仿宋" w:cs="仿宋"/>
          <w:spacing w:val="7"/>
          <w:sz w:val="31"/>
          <w:szCs w:val="31"/>
        </w:rPr>
        <w:t>针对性、实效性和有效性。</w:t>
      </w:r>
    </w:p>
    <w:p>
      <w:pPr>
        <w:spacing w:before="2" w:line="371" w:lineRule="auto"/>
        <w:ind w:left="40" w:right="14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5</w:t>
      </w:r>
      <w:r>
        <w:rPr>
          <w:rFonts w:ascii="仿宋" w:hAnsi="仿宋" w:eastAsia="仿宋" w:cs="仿宋"/>
          <w:spacing w:val="15"/>
          <w:sz w:val="31"/>
          <w:szCs w:val="31"/>
        </w:rPr>
        <w:t>、课堂教学中，严禁接打手机，发送短信，做与教学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一</w:t>
      </w:r>
      <w:r>
        <w:rPr>
          <w:rFonts w:ascii="仿宋" w:hAnsi="仿宋" w:eastAsia="仿宋" w:cs="仿宋"/>
          <w:spacing w:val="5"/>
          <w:sz w:val="31"/>
          <w:szCs w:val="31"/>
        </w:rPr>
        <w:t>切无关的事情。</w:t>
      </w:r>
    </w:p>
    <w:p>
      <w:pPr>
        <w:spacing w:line="414" w:lineRule="exact"/>
        <w:ind w:left="668"/>
        <w:rPr>
          <w:rFonts w:hint="eastAsia" w:eastAsia="仿宋"/>
          <w:lang w:eastAsia="zh-CN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  <w:r>
        <w:rPr>
          <w:rFonts w:ascii="仿宋" w:hAnsi="仿宋" w:eastAsia="仿宋" w:cs="仿宋"/>
          <w:spacing w:val="21"/>
          <w:position w:val="2"/>
          <w:sz w:val="31"/>
          <w:szCs w:val="31"/>
        </w:rPr>
        <w:t>6</w:t>
      </w:r>
      <w:r>
        <w:rPr>
          <w:rFonts w:ascii="仿宋" w:hAnsi="仿宋" w:eastAsia="仿宋" w:cs="仿宋"/>
          <w:spacing w:val="15"/>
          <w:position w:val="2"/>
          <w:sz w:val="31"/>
          <w:szCs w:val="31"/>
        </w:rPr>
        <w:t>、要重视课堂教学实效，掌握学生对知识的吸收率</w:t>
      </w:r>
      <w:r>
        <w:rPr>
          <w:rFonts w:hint="eastAsia" w:ascii="仿宋" w:hAnsi="仿宋" w:eastAsia="仿宋" w:cs="仿宋"/>
          <w:spacing w:val="15"/>
          <w:position w:val="2"/>
          <w:sz w:val="31"/>
          <w:szCs w:val="31"/>
          <w:lang w:eastAsia="zh-CN"/>
        </w:rPr>
        <w:t>、</w:t>
      </w:r>
    </w:p>
    <w:p>
      <w:pPr>
        <w:spacing w:before="161" w:line="372" w:lineRule="auto"/>
        <w:ind w:righ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巩固</w:t>
      </w:r>
      <w:r>
        <w:rPr>
          <w:rFonts w:ascii="仿宋" w:hAnsi="仿宋" w:eastAsia="仿宋" w:cs="仿宋"/>
          <w:spacing w:val="9"/>
          <w:sz w:val="31"/>
          <w:szCs w:val="31"/>
        </w:rPr>
        <w:t>率</w:t>
      </w:r>
      <w:r>
        <w:rPr>
          <w:rFonts w:ascii="仿宋" w:hAnsi="仿宋" w:eastAsia="仿宋" w:cs="仿宋"/>
          <w:spacing w:val="8"/>
          <w:sz w:val="31"/>
          <w:szCs w:val="31"/>
        </w:rPr>
        <w:t>，收集好教学信息和反馈信息，做好每期课后反思或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总结，对本期学生做个整体评估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" w:line="371" w:lineRule="auto"/>
        <w:ind w:left="48" w:right="14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7</w:t>
      </w:r>
      <w:r>
        <w:rPr>
          <w:rFonts w:ascii="仿宋" w:hAnsi="仿宋" w:eastAsia="仿宋" w:cs="仿宋"/>
          <w:spacing w:val="15"/>
          <w:sz w:val="31"/>
          <w:szCs w:val="31"/>
        </w:rPr>
        <w:t>、教师要热爱学生严格要求学生，在教学中要注意对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学生</w:t>
      </w:r>
      <w:r>
        <w:rPr>
          <w:rFonts w:ascii="仿宋" w:hAnsi="仿宋" w:eastAsia="仿宋" w:cs="仿宋"/>
          <w:spacing w:val="7"/>
          <w:sz w:val="31"/>
          <w:szCs w:val="31"/>
        </w:rPr>
        <w:t>的德育渗透，做学生的表率，为人师表。</w:t>
      </w:r>
    </w:p>
    <w:p>
      <w:pPr>
        <w:spacing w:before="4" w:line="371" w:lineRule="auto"/>
        <w:ind w:left="34" w:right="14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8</w:t>
      </w:r>
      <w:r>
        <w:rPr>
          <w:rFonts w:ascii="仿宋" w:hAnsi="仿宋" w:eastAsia="仿宋" w:cs="仿宋"/>
          <w:spacing w:val="15"/>
          <w:sz w:val="31"/>
          <w:szCs w:val="31"/>
        </w:rPr>
        <w:t>、努力学习教育教学理论，不断提高思想水平和业务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水</w:t>
      </w:r>
      <w:r>
        <w:rPr>
          <w:rFonts w:ascii="仿宋" w:hAnsi="仿宋" w:eastAsia="仿宋" w:cs="仿宋"/>
          <w:spacing w:val="15"/>
          <w:sz w:val="31"/>
          <w:szCs w:val="31"/>
        </w:rPr>
        <w:t>平</w:t>
      </w:r>
      <w:r>
        <w:rPr>
          <w:rFonts w:ascii="仿宋" w:hAnsi="仿宋" w:eastAsia="仿宋" w:cs="仿宋"/>
          <w:spacing w:val="8"/>
          <w:sz w:val="31"/>
          <w:szCs w:val="31"/>
        </w:rPr>
        <w:t>，按时有准备地参加各级各类教育教学活动，积极引进</w:t>
      </w:r>
      <w:r>
        <w:rPr>
          <w:rFonts w:ascii="仿宋" w:hAnsi="仿宋" w:eastAsia="仿宋" w:cs="仿宋"/>
          <w:spacing w:val="16"/>
          <w:sz w:val="31"/>
          <w:szCs w:val="31"/>
        </w:rPr>
        <w:t>教</w:t>
      </w:r>
      <w:r>
        <w:rPr>
          <w:rFonts w:ascii="仿宋" w:hAnsi="仿宋" w:eastAsia="仿宋" w:cs="仿宋"/>
          <w:spacing w:val="15"/>
          <w:sz w:val="31"/>
          <w:szCs w:val="31"/>
        </w:rPr>
        <w:t>学</w:t>
      </w:r>
      <w:r>
        <w:rPr>
          <w:rFonts w:ascii="仿宋" w:hAnsi="仿宋" w:eastAsia="仿宋" w:cs="仿宋"/>
          <w:spacing w:val="8"/>
          <w:sz w:val="31"/>
          <w:szCs w:val="31"/>
        </w:rPr>
        <w:t>改革实验，大胆创新，不断提高教育教学水平，要善于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总</w:t>
      </w:r>
      <w:r>
        <w:rPr>
          <w:rFonts w:ascii="仿宋" w:hAnsi="仿宋" w:eastAsia="仿宋" w:cs="仿宋"/>
          <w:spacing w:val="6"/>
          <w:sz w:val="31"/>
          <w:szCs w:val="31"/>
        </w:rPr>
        <w:t>结教育教学经验。</w:t>
      </w:r>
    </w:p>
    <w:p>
      <w:pPr>
        <w:spacing w:before="2" w:line="371" w:lineRule="auto"/>
        <w:ind w:left="34" w:right="16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9</w:t>
      </w:r>
      <w:r>
        <w:rPr>
          <w:rFonts w:ascii="仿宋" w:hAnsi="仿宋" w:eastAsia="仿宋" w:cs="仿宋"/>
          <w:spacing w:val="3"/>
          <w:sz w:val="31"/>
          <w:szCs w:val="31"/>
        </w:rPr>
        <w:t>、</w:t>
      </w:r>
      <w:r>
        <w:rPr>
          <w:rFonts w:ascii="仿宋" w:hAnsi="仿宋" w:eastAsia="仿宋" w:cs="仿宋"/>
          <w:spacing w:val="2"/>
          <w:sz w:val="31"/>
          <w:szCs w:val="31"/>
        </w:rPr>
        <w:t>积极组织教师开展教研活动，以科研促教研，以教</w:t>
      </w:r>
      <w:r>
        <w:rPr>
          <w:rFonts w:ascii="仿宋" w:hAnsi="仿宋" w:eastAsia="仿宋" w:cs="仿宋"/>
          <w:spacing w:val="14"/>
          <w:sz w:val="31"/>
          <w:szCs w:val="31"/>
        </w:rPr>
        <w:t>研</w:t>
      </w:r>
      <w:r>
        <w:rPr>
          <w:rFonts w:ascii="仿宋" w:hAnsi="仿宋" w:eastAsia="仿宋" w:cs="仿宋"/>
          <w:spacing w:val="8"/>
          <w:sz w:val="31"/>
          <w:szCs w:val="31"/>
        </w:rPr>
        <w:t>促教学，不断完善提高教师业务能力。</w:t>
      </w:r>
    </w:p>
    <w:p>
      <w:pPr>
        <w:spacing w:before="5" w:line="371" w:lineRule="auto"/>
        <w:ind w:left="37" w:right="16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0</w:t>
      </w:r>
      <w:r>
        <w:rPr>
          <w:rFonts w:ascii="仿宋" w:hAnsi="仿宋" w:eastAsia="仿宋" w:cs="仿宋"/>
          <w:spacing w:val="7"/>
          <w:sz w:val="31"/>
          <w:szCs w:val="31"/>
        </w:rPr>
        <w:t>、老教师要加强自身修养，重视信息的获取，不断总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结</w:t>
      </w:r>
      <w:r>
        <w:rPr>
          <w:rFonts w:ascii="仿宋" w:hAnsi="仿宋" w:eastAsia="仿宋" w:cs="仿宋"/>
          <w:spacing w:val="12"/>
          <w:sz w:val="31"/>
          <w:szCs w:val="31"/>
        </w:rPr>
        <w:t>经</w:t>
      </w:r>
      <w:r>
        <w:rPr>
          <w:rFonts w:ascii="仿宋" w:hAnsi="仿宋" w:eastAsia="仿宋" w:cs="仿宋"/>
          <w:spacing w:val="8"/>
          <w:sz w:val="31"/>
          <w:szCs w:val="31"/>
        </w:rPr>
        <w:t>验，主动关心，帮助新任教师，在教学科研工作中发挥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积</w:t>
      </w:r>
      <w:r>
        <w:rPr>
          <w:rFonts w:ascii="仿宋" w:hAnsi="仿宋" w:eastAsia="仿宋" w:cs="仿宋"/>
          <w:spacing w:val="12"/>
          <w:sz w:val="31"/>
          <w:szCs w:val="31"/>
        </w:rPr>
        <w:t>极</w:t>
      </w:r>
      <w:r>
        <w:rPr>
          <w:rFonts w:ascii="仿宋" w:hAnsi="仿宋" w:eastAsia="仿宋" w:cs="仿宋"/>
          <w:spacing w:val="8"/>
          <w:sz w:val="31"/>
          <w:szCs w:val="31"/>
        </w:rPr>
        <w:t>作用。新教师要虚心向老教师请教，努力学习，勤奋工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</w:t>
      </w:r>
      <w:r>
        <w:rPr>
          <w:rFonts w:ascii="仿宋" w:hAnsi="仿宋" w:eastAsia="仿宋" w:cs="仿宋"/>
          <w:spacing w:val="12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积极参加学校组织的教研活动和各项培训、考核，快速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成</w:t>
      </w:r>
      <w:r>
        <w:rPr>
          <w:rFonts w:ascii="仿宋" w:hAnsi="仿宋" w:eastAsia="仿宋" w:cs="仿宋"/>
          <w:spacing w:val="7"/>
          <w:sz w:val="31"/>
          <w:szCs w:val="31"/>
        </w:rPr>
        <w:t>为教育教学工作中的骨干。</w:t>
      </w:r>
    </w:p>
    <w:p>
      <w:pPr>
        <w:spacing w:before="3" w:line="371" w:lineRule="auto"/>
        <w:ind w:left="35" w:right="13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11</w:t>
      </w:r>
      <w:r>
        <w:rPr>
          <w:rFonts w:ascii="仿宋" w:hAnsi="仿宋" w:eastAsia="仿宋" w:cs="仿宋"/>
          <w:spacing w:val="8"/>
          <w:sz w:val="31"/>
          <w:szCs w:val="31"/>
        </w:rPr>
        <w:t>、</w:t>
      </w:r>
      <w:r>
        <w:rPr>
          <w:rFonts w:ascii="仿宋" w:hAnsi="仿宋" w:eastAsia="仿宋" w:cs="仿宋"/>
          <w:spacing w:val="7"/>
          <w:sz w:val="31"/>
          <w:szCs w:val="31"/>
        </w:rPr>
        <w:t>不断自我提高，积极撰写教学随笔、案例，学期结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束</w:t>
      </w:r>
      <w:r>
        <w:rPr>
          <w:rFonts w:ascii="仿宋" w:hAnsi="仿宋" w:eastAsia="仿宋" w:cs="仿宋"/>
          <w:spacing w:val="14"/>
          <w:sz w:val="31"/>
          <w:szCs w:val="31"/>
        </w:rPr>
        <w:t>后</w:t>
      </w:r>
      <w:r>
        <w:rPr>
          <w:rFonts w:ascii="仿宋" w:hAnsi="仿宋" w:eastAsia="仿宋" w:cs="仿宋"/>
          <w:spacing w:val="8"/>
          <w:sz w:val="31"/>
          <w:szCs w:val="31"/>
        </w:rPr>
        <w:t>，要对本学期教学工作做出书面总结，写好专题总结或</w:t>
      </w:r>
      <w:r>
        <w:rPr>
          <w:rFonts w:ascii="仿宋" w:hAnsi="仿宋" w:eastAsia="仿宋" w:cs="仿宋"/>
          <w:spacing w:val="6"/>
          <w:sz w:val="31"/>
          <w:szCs w:val="31"/>
        </w:rPr>
        <w:t>论文，并且存档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line="416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、积极开展听评课活动，鼓励教师主动听课，取人之</w:t>
      </w:r>
    </w:p>
    <w:p>
      <w:pPr>
        <w:spacing w:before="207" w:line="231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长</w:t>
      </w:r>
      <w:r>
        <w:rPr>
          <w:rFonts w:ascii="仿宋" w:hAnsi="仿宋" w:eastAsia="仿宋" w:cs="仿宋"/>
          <w:spacing w:val="9"/>
          <w:sz w:val="31"/>
          <w:szCs w:val="31"/>
        </w:rPr>
        <w:t>，</w:t>
      </w:r>
      <w:r>
        <w:rPr>
          <w:rFonts w:ascii="仿宋" w:hAnsi="仿宋" w:eastAsia="仿宋" w:cs="仿宋"/>
          <w:spacing w:val="7"/>
          <w:sz w:val="31"/>
          <w:szCs w:val="31"/>
        </w:rPr>
        <w:t>补已之短，探索教改新路。</w:t>
      </w:r>
    </w:p>
    <w:p>
      <w:pPr>
        <w:spacing w:before="236" w:line="414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3、完成上级交办的临时任务。</w:t>
      </w:r>
    </w:p>
    <w:p>
      <w:pPr>
        <w:spacing w:before="210" w:line="416" w:lineRule="exact"/>
        <w:ind w:left="672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二、机构设</w:t>
      </w:r>
      <w:r>
        <w:rPr>
          <w:rFonts w:ascii="黑体" w:hAnsi="黑体" w:eastAsia="黑体" w:cs="黑体"/>
          <w:spacing w:val="7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置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61" w:line="372" w:lineRule="auto"/>
        <w:ind w:left="36" w:right="1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许昌市</w:t>
      </w:r>
      <w:r>
        <w:rPr>
          <w:rFonts w:hint="eastAsia" w:ascii="仿宋" w:hAnsi="仿宋" w:eastAsia="仿宋" w:cs="仿宋"/>
          <w:spacing w:val="2"/>
          <w:sz w:val="31"/>
          <w:szCs w:val="31"/>
          <w:lang w:eastAsia="zh-CN"/>
        </w:rPr>
        <w:t>许州</w:t>
      </w:r>
      <w:r>
        <w:rPr>
          <w:rFonts w:ascii="仿宋" w:hAnsi="仿宋" w:eastAsia="仿宋" w:cs="仿宋"/>
          <w:spacing w:val="2"/>
          <w:sz w:val="31"/>
          <w:szCs w:val="31"/>
        </w:rPr>
        <w:t>路小学内设机构 5 个，</w:t>
      </w:r>
      <w:r>
        <w:rPr>
          <w:rFonts w:ascii="仿宋" w:hAnsi="仿宋" w:eastAsia="仿宋" w:cs="仿宋"/>
          <w:spacing w:val="1"/>
          <w:sz w:val="31"/>
          <w:szCs w:val="31"/>
        </w:rPr>
        <w:t>包括：教务处、德育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处</w:t>
      </w:r>
      <w:r>
        <w:rPr>
          <w:rFonts w:ascii="仿宋" w:hAnsi="仿宋" w:eastAsia="仿宋" w:cs="仿宋"/>
          <w:spacing w:val="8"/>
          <w:sz w:val="31"/>
          <w:szCs w:val="31"/>
        </w:rPr>
        <w:t>、</w:t>
      </w:r>
      <w:r>
        <w:rPr>
          <w:rFonts w:ascii="仿宋" w:hAnsi="仿宋" w:eastAsia="仿宋" w:cs="仿宋"/>
          <w:spacing w:val="7"/>
          <w:sz w:val="31"/>
          <w:szCs w:val="31"/>
        </w:rPr>
        <w:t>总务处、办公室、安全处。</w:t>
      </w:r>
    </w:p>
    <w:p>
      <w:pPr>
        <w:spacing w:before="4" w:line="376" w:lineRule="auto"/>
        <w:ind w:left="37" w:right="16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从</w:t>
      </w:r>
      <w:r>
        <w:rPr>
          <w:rFonts w:ascii="仿宋" w:hAnsi="仿宋" w:eastAsia="仿宋" w:cs="仿宋"/>
          <w:spacing w:val="10"/>
          <w:sz w:val="31"/>
          <w:szCs w:val="31"/>
        </w:rPr>
        <w:t>预</w:t>
      </w:r>
      <w:r>
        <w:rPr>
          <w:rFonts w:ascii="仿宋" w:hAnsi="仿宋" w:eastAsia="仿宋" w:cs="仿宋"/>
          <w:spacing w:val="8"/>
          <w:sz w:val="31"/>
          <w:szCs w:val="31"/>
        </w:rPr>
        <w:t>算单位构成看，许昌市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许州</w:t>
      </w:r>
      <w:r>
        <w:rPr>
          <w:rFonts w:ascii="仿宋" w:hAnsi="仿宋" w:eastAsia="仿宋" w:cs="仿宋"/>
          <w:spacing w:val="8"/>
          <w:sz w:val="31"/>
          <w:szCs w:val="31"/>
        </w:rPr>
        <w:t>路小学预算包括：本级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预算。纳入本单位 202</w:t>
      </w:r>
      <w:r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pacing w:val="-2"/>
          <w:sz w:val="31"/>
          <w:szCs w:val="31"/>
        </w:rPr>
        <w:t>年度</w:t>
      </w:r>
      <w:r>
        <w:rPr>
          <w:rFonts w:ascii="仿宋" w:hAnsi="仿宋" w:eastAsia="仿宋" w:cs="仿宋"/>
          <w:spacing w:val="-1"/>
          <w:sz w:val="31"/>
          <w:szCs w:val="31"/>
        </w:rPr>
        <w:t>预算编制范围的单位共 1 个，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具</w:t>
      </w:r>
      <w:r>
        <w:rPr>
          <w:rFonts w:ascii="仿宋" w:hAnsi="仿宋" w:eastAsia="仿宋" w:cs="仿宋"/>
          <w:spacing w:val="7"/>
          <w:sz w:val="31"/>
          <w:szCs w:val="31"/>
        </w:rPr>
        <w:t>体是：许昌市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许州</w:t>
      </w:r>
      <w:r>
        <w:rPr>
          <w:rFonts w:ascii="仿宋" w:hAnsi="仿宋" w:eastAsia="仿宋" w:cs="仿宋"/>
          <w:spacing w:val="7"/>
          <w:sz w:val="31"/>
          <w:szCs w:val="31"/>
        </w:rPr>
        <w:t>路小学。</w:t>
      </w:r>
    </w:p>
    <w:p>
      <w:pPr>
        <w:spacing w:before="42" w:line="241" w:lineRule="auto"/>
        <w:ind w:left="673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、人员构成情况</w:t>
      </w:r>
    </w:p>
    <w:p>
      <w:pPr>
        <w:spacing w:before="38" w:line="382" w:lineRule="auto"/>
        <w:ind w:left="40" w:right="15" w:firstLine="634"/>
        <w:rPr>
          <w:rFonts w:hint="eastAsia" w:ascii="仿宋" w:hAnsi="仿宋" w:eastAsia="仿宋" w:cs="仿宋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-16"/>
          <w:sz w:val="31"/>
          <w:szCs w:val="31"/>
        </w:rPr>
        <w:t>教</w:t>
      </w:r>
      <w:r>
        <w:rPr>
          <w:rFonts w:ascii="仿宋" w:hAnsi="仿宋" w:eastAsia="仿宋" w:cs="仿宋"/>
          <w:spacing w:val="-13"/>
          <w:sz w:val="31"/>
          <w:szCs w:val="31"/>
        </w:rPr>
        <w:t>职</w:t>
      </w:r>
      <w:r>
        <w:rPr>
          <w:rFonts w:ascii="仿宋" w:hAnsi="仿宋" w:eastAsia="仿宋" w:cs="仿宋"/>
          <w:spacing w:val="-8"/>
          <w:sz w:val="31"/>
          <w:szCs w:val="31"/>
        </w:rPr>
        <w:t xml:space="preserve">工编制 </w:t>
      </w:r>
      <w:r>
        <w:rPr>
          <w:rFonts w:hint="eastAsia" w:ascii="仿宋" w:hAnsi="仿宋" w:eastAsia="仿宋" w:cs="仿宋"/>
          <w:spacing w:val="-8"/>
          <w:sz w:val="31"/>
          <w:szCs w:val="31"/>
          <w:lang w:val="en-US" w:eastAsia="zh-CN"/>
        </w:rPr>
        <w:t>61</w:t>
      </w:r>
      <w:r>
        <w:rPr>
          <w:rFonts w:ascii="仿宋" w:hAnsi="仿宋" w:eastAsia="仿宋" w:cs="仿宋"/>
          <w:spacing w:val="-8"/>
          <w:sz w:val="31"/>
          <w:szCs w:val="31"/>
        </w:rPr>
        <w:t xml:space="preserve">名，现在职人数为 </w:t>
      </w:r>
      <w:r>
        <w:rPr>
          <w:rFonts w:hint="eastAsia" w:ascii="仿宋" w:hAnsi="仿宋" w:eastAsia="仿宋" w:cs="仿宋"/>
          <w:spacing w:val="-8"/>
          <w:sz w:val="31"/>
          <w:szCs w:val="31"/>
          <w:lang w:val="en-US" w:eastAsia="zh-CN"/>
        </w:rPr>
        <w:t>127</w:t>
      </w:r>
      <w:r>
        <w:rPr>
          <w:rFonts w:ascii="仿宋" w:hAnsi="仿宋" w:eastAsia="仿宋" w:cs="仿宋"/>
          <w:spacing w:val="-8"/>
          <w:sz w:val="31"/>
          <w:szCs w:val="31"/>
        </w:rPr>
        <w:t xml:space="preserve">人，离退休人数 </w:t>
      </w:r>
      <w:r>
        <w:rPr>
          <w:rFonts w:hint="eastAsia" w:ascii="仿宋" w:hAnsi="仿宋" w:eastAsia="仿宋" w:cs="仿宋"/>
          <w:spacing w:val="-8"/>
          <w:sz w:val="31"/>
          <w:szCs w:val="31"/>
          <w:lang w:val="en-US" w:eastAsia="zh-CN"/>
        </w:rPr>
        <w:t>6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人</w:t>
      </w:r>
      <w:r>
        <w:rPr>
          <w:rFonts w:hint="eastAsia" w:ascii="仿宋" w:hAnsi="仿宋" w:eastAsia="仿宋" w:cs="仿宋"/>
          <w:spacing w:val="-10"/>
          <w:sz w:val="31"/>
          <w:szCs w:val="31"/>
          <w:lang w:eastAsia="zh-CN"/>
        </w:rPr>
        <w:t>。</w:t>
      </w:r>
    </w:p>
    <w:p>
      <w:pPr>
        <w:spacing w:before="139" w:line="226" w:lineRule="auto"/>
        <w:ind w:left="68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四、202</w:t>
      </w:r>
      <w:r>
        <w:rPr>
          <w:rFonts w:hint="eastAsia" w:ascii="黑体" w:hAnsi="黑体" w:eastAsia="黑体" w:cs="黑体"/>
          <w:spacing w:val="2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黑体" w:hAnsi="黑体" w:eastAsia="黑体" w:cs="黑体"/>
          <w:spacing w:val="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年度主要工作任</w:t>
      </w:r>
      <w:r>
        <w:rPr>
          <w:rFonts w:ascii="黑体" w:hAnsi="黑体" w:eastAsia="黑体" w:cs="黑体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务</w:t>
      </w:r>
    </w:p>
    <w:p>
      <w:pPr>
        <w:spacing w:before="241" w:line="369" w:lineRule="auto"/>
        <w:ind w:right="14" w:firstLine="676" w:firstLineChars="200"/>
        <w:rPr>
          <w:rFonts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14"/>
          <w:sz w:val="31"/>
          <w:szCs w:val="31"/>
          <w:lang w:eastAsia="zh-CN"/>
        </w:rPr>
        <w:t>（一）</w:t>
      </w:r>
      <w:r>
        <w:rPr>
          <w:rFonts w:ascii="仿宋" w:hAnsi="仿宋" w:eastAsia="仿宋" w:cs="仿宋"/>
          <w:spacing w:val="14"/>
          <w:sz w:val="31"/>
          <w:szCs w:val="31"/>
        </w:rPr>
        <w:t>合理编制学校预算，并对预算过程进行控制和</w:t>
      </w:r>
      <w:r>
        <w:rPr>
          <w:rFonts w:ascii="仿宋" w:hAnsi="仿宋" w:eastAsia="仿宋" w:cs="仿宋"/>
          <w:spacing w:val="10"/>
          <w:sz w:val="31"/>
          <w:szCs w:val="31"/>
        </w:rPr>
        <w:t>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理</w:t>
      </w:r>
      <w:r>
        <w:rPr>
          <w:rFonts w:ascii="仿宋" w:hAnsi="仿宋" w:eastAsia="仿宋" w:cs="仿宋"/>
          <w:spacing w:val="15"/>
          <w:sz w:val="31"/>
          <w:szCs w:val="31"/>
        </w:rPr>
        <w:t>;</w:t>
      </w:r>
      <w:r>
        <w:rPr>
          <w:rFonts w:ascii="仿宋" w:hAnsi="仿宋" w:eastAsia="仿宋" w:cs="仿宋"/>
          <w:spacing w:val="14"/>
          <w:sz w:val="31"/>
          <w:szCs w:val="31"/>
        </w:rPr>
        <w:t>合理配置学校资源，努力节约开支，加强核算，提高资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金</w:t>
      </w:r>
      <w:r>
        <w:rPr>
          <w:rFonts w:ascii="仿宋" w:hAnsi="仿宋" w:eastAsia="仿宋" w:cs="仿宋"/>
          <w:spacing w:val="8"/>
          <w:sz w:val="31"/>
          <w:szCs w:val="31"/>
        </w:rPr>
        <w:t>使用效益，加强资产管理防止国有资产流失。</w:t>
      </w:r>
    </w:p>
    <w:p>
      <w:pPr>
        <w:spacing w:before="3" w:line="377" w:lineRule="auto"/>
        <w:ind w:right="16" w:firstLine="676" w:firstLineChars="200"/>
        <w:rPr>
          <w:rFonts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14"/>
          <w:sz w:val="31"/>
          <w:szCs w:val="31"/>
          <w:lang w:eastAsia="zh-CN"/>
        </w:rPr>
        <w:t>（二）</w:t>
      </w:r>
      <w:r>
        <w:rPr>
          <w:rFonts w:ascii="仿宋" w:hAnsi="仿宋" w:eastAsia="仿宋" w:cs="仿宋"/>
          <w:spacing w:val="20"/>
          <w:sz w:val="31"/>
          <w:szCs w:val="31"/>
        </w:rPr>
        <w:t>建立健全学校内部管理制度;如实反映学校财务</w:t>
      </w:r>
      <w:r>
        <w:rPr>
          <w:rFonts w:ascii="仿宋" w:hAnsi="仿宋" w:eastAsia="仿宋" w:cs="仿宋"/>
          <w:spacing w:val="19"/>
          <w:sz w:val="31"/>
          <w:szCs w:val="31"/>
        </w:rPr>
        <w:t>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况</w:t>
      </w:r>
      <w:r>
        <w:rPr>
          <w:rFonts w:ascii="仿宋" w:hAnsi="仿宋" w:eastAsia="仿宋" w:cs="仿宋"/>
          <w:spacing w:val="11"/>
          <w:sz w:val="31"/>
          <w:szCs w:val="31"/>
        </w:rPr>
        <w:t>。</w:t>
      </w:r>
      <w:r>
        <w:rPr>
          <w:rFonts w:ascii="仿宋" w:hAnsi="仿宋" w:eastAsia="仿宋" w:cs="仿宋"/>
          <w:spacing w:val="8"/>
          <w:sz w:val="31"/>
          <w:szCs w:val="31"/>
        </w:rPr>
        <w:t>对学校经济活动的合法性，合理性进行监督。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90" w:line="225" w:lineRule="auto"/>
        <w:ind w:left="3304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第</w:t>
      </w:r>
      <w:r>
        <w:rPr>
          <w:rFonts w:ascii="黑体" w:hAnsi="黑体" w:eastAsia="黑体" w:cs="黑体"/>
          <w:spacing w:val="5"/>
          <w:sz w:val="43"/>
          <w:szCs w:val="43"/>
        </w:rPr>
        <w:t>二部分</w:t>
      </w:r>
    </w:p>
    <w:p>
      <w:pPr>
        <w:spacing w:before="328" w:line="225" w:lineRule="auto"/>
        <w:ind w:left="2424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2"/>
          <w:sz w:val="43"/>
          <w:szCs w:val="43"/>
        </w:rPr>
        <w:t>许</w:t>
      </w:r>
      <w:r>
        <w:rPr>
          <w:rFonts w:ascii="黑体" w:hAnsi="黑体" w:eastAsia="黑体" w:cs="黑体"/>
          <w:spacing w:val="7"/>
          <w:sz w:val="43"/>
          <w:szCs w:val="43"/>
        </w:rPr>
        <w:t>昌市</w:t>
      </w:r>
      <w:r>
        <w:rPr>
          <w:rFonts w:hint="eastAsia" w:ascii="黑体" w:hAnsi="黑体" w:eastAsia="黑体" w:cs="黑体"/>
          <w:spacing w:val="7"/>
          <w:sz w:val="43"/>
          <w:szCs w:val="43"/>
          <w:lang w:eastAsia="zh-CN"/>
        </w:rPr>
        <w:t>许州</w:t>
      </w:r>
      <w:r>
        <w:rPr>
          <w:rFonts w:ascii="黑体" w:hAnsi="黑体" w:eastAsia="黑体" w:cs="黑体"/>
          <w:spacing w:val="7"/>
          <w:sz w:val="43"/>
          <w:szCs w:val="43"/>
        </w:rPr>
        <w:t>路小学</w:t>
      </w:r>
    </w:p>
    <w:p>
      <w:pPr>
        <w:spacing w:before="332" w:line="225" w:lineRule="auto"/>
        <w:ind w:left="1484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"/>
          <w:sz w:val="43"/>
          <w:szCs w:val="43"/>
        </w:rPr>
        <w:t>2</w:t>
      </w:r>
      <w:r>
        <w:rPr>
          <w:rFonts w:ascii="黑体" w:hAnsi="黑体" w:eastAsia="黑体" w:cs="黑体"/>
          <w:sz w:val="43"/>
          <w:szCs w:val="43"/>
        </w:rPr>
        <w:t>02</w:t>
      </w:r>
      <w:r>
        <w:rPr>
          <w:rFonts w:hint="eastAsia" w:ascii="黑体" w:hAnsi="黑体" w:eastAsia="黑体" w:cs="黑体"/>
          <w:sz w:val="43"/>
          <w:szCs w:val="43"/>
          <w:lang w:val="en-US" w:eastAsia="zh-CN"/>
        </w:rPr>
        <w:t>3</w:t>
      </w:r>
      <w:r>
        <w:rPr>
          <w:rFonts w:ascii="黑体" w:hAnsi="黑体" w:eastAsia="黑体" w:cs="黑体"/>
          <w:sz w:val="43"/>
          <w:szCs w:val="43"/>
        </w:rPr>
        <w:t xml:space="preserve"> 年度单位预算情况说明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101" w:line="513" w:lineRule="exact"/>
        <w:ind w:left="67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6"/>
          <w:position w:val="4"/>
          <w:sz w:val="32"/>
          <w:szCs w:val="32"/>
        </w:rPr>
        <w:t>一</w:t>
      </w:r>
      <w:r>
        <w:rPr>
          <w:rFonts w:ascii="黑体" w:hAnsi="黑体" w:eastAsia="黑体" w:cs="黑体"/>
          <w:spacing w:val="8"/>
          <w:position w:val="4"/>
          <w:sz w:val="32"/>
          <w:szCs w:val="32"/>
        </w:rPr>
        <w:t>、收入支出预算总体情况说明</w:t>
      </w:r>
    </w:p>
    <w:p>
      <w:pPr>
        <w:spacing w:before="109" w:line="360" w:lineRule="auto"/>
        <w:ind w:right="20"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eastAsia="zh-CN"/>
        </w:rPr>
        <w:t>许昌市</w:t>
      </w:r>
      <w:r>
        <w:rPr>
          <w:rFonts w:hint="eastAsia" w:ascii="仿宋" w:hAnsi="仿宋" w:eastAsia="仿宋" w:cs="仿宋"/>
          <w:color w:val="000000"/>
          <w:sz w:val="32"/>
        </w:rPr>
        <w:t>许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州</w:t>
      </w:r>
      <w:r>
        <w:rPr>
          <w:rFonts w:hint="eastAsia" w:ascii="仿宋" w:hAnsi="仿宋" w:eastAsia="仿宋" w:cs="仿宋"/>
          <w:color w:val="000000"/>
          <w:sz w:val="32"/>
        </w:rPr>
        <w:t>路小</w:t>
      </w:r>
      <w:r>
        <w:rPr>
          <w:rFonts w:hint="eastAsia" w:ascii="仿宋" w:hAnsi="仿宋" w:eastAsia="仿宋" w:cs="仿宋"/>
          <w:color w:val="000000"/>
          <w:spacing w:val="82"/>
          <w:sz w:val="32"/>
        </w:rPr>
        <w:t>学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2</w:t>
      </w:r>
      <w:r>
        <w:rPr>
          <w:rFonts w:hint="eastAsia" w:ascii="仿宋" w:hAnsi="仿宋" w:eastAsia="仿宋" w:cs="仿宋"/>
          <w:color w:val="000000"/>
          <w:spacing w:val="-2"/>
          <w:sz w:val="32"/>
        </w:rPr>
        <w:t>0</w:t>
      </w:r>
      <w:r>
        <w:rPr>
          <w:rFonts w:hint="eastAsia" w:ascii="仿宋" w:hAnsi="仿宋" w:eastAsia="仿宋" w:cs="仿宋"/>
          <w:color w:val="000000"/>
          <w:sz w:val="32"/>
        </w:rPr>
        <w:t>2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</w:rPr>
        <w:t>年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收</w:t>
      </w:r>
      <w:r>
        <w:rPr>
          <w:rFonts w:hint="eastAsia" w:ascii="仿宋" w:hAnsi="仿宋" w:eastAsia="仿宋" w:cs="仿宋"/>
          <w:color w:val="000000"/>
          <w:sz w:val="32"/>
        </w:rPr>
        <w:t>入总</w:t>
      </w:r>
      <w:r>
        <w:rPr>
          <w:rFonts w:hint="eastAsia" w:ascii="仿宋" w:hAnsi="仿宋" w:eastAsia="仿宋" w:cs="仿宋"/>
          <w:color w:val="000000"/>
          <w:spacing w:val="82"/>
          <w:sz w:val="32"/>
        </w:rPr>
        <w:t>计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1</w:t>
      </w:r>
      <w:r>
        <w:rPr>
          <w:rFonts w:hint="eastAsia" w:ascii="仿宋" w:hAnsi="仿宋" w:eastAsia="仿宋" w:cs="仿宋"/>
          <w:color w:val="000000"/>
          <w:spacing w:val="2"/>
          <w:sz w:val="32"/>
          <w:lang w:val="en-US" w:eastAsia="zh-CN"/>
        </w:rPr>
        <w:t>391.94</w:t>
      </w:r>
      <w:r>
        <w:rPr>
          <w:rFonts w:hint="eastAsia" w:ascii="仿宋" w:hAnsi="仿宋" w:eastAsia="仿宋" w:cs="仿宋"/>
          <w:color w:val="000000"/>
          <w:sz w:val="32"/>
        </w:rPr>
        <w:t>万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元</w:t>
      </w:r>
      <w:r>
        <w:rPr>
          <w:rFonts w:hint="eastAsia" w:ascii="仿宋" w:hAnsi="仿宋" w:eastAsia="仿宋" w:cs="仿宋"/>
          <w:color w:val="000000"/>
          <w:spacing w:val="-94"/>
          <w:sz w:val="32"/>
        </w:rPr>
        <w:t>，</w:t>
      </w:r>
      <w:r>
        <w:rPr>
          <w:rFonts w:hint="eastAsia" w:ascii="仿宋" w:hAnsi="仿宋" w:eastAsia="仿宋" w:cs="仿宋"/>
          <w:color w:val="000000"/>
          <w:sz w:val="32"/>
        </w:rPr>
        <w:t>支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出</w:t>
      </w:r>
      <w:r>
        <w:rPr>
          <w:rFonts w:hint="eastAsia" w:ascii="仿宋" w:hAnsi="仿宋" w:eastAsia="仿宋" w:cs="仿宋"/>
          <w:color w:val="000000"/>
          <w:sz w:val="32"/>
        </w:rPr>
        <w:t>总</w:t>
      </w:r>
      <w:r>
        <w:rPr>
          <w:rFonts w:hint="eastAsia" w:ascii="仿宋" w:hAnsi="仿宋" w:eastAsia="仿宋" w:cs="仿宋"/>
          <w:color w:val="000000"/>
          <w:spacing w:val="82"/>
          <w:sz w:val="32"/>
        </w:rPr>
        <w:t>计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1</w:t>
      </w:r>
      <w:r>
        <w:rPr>
          <w:rFonts w:hint="eastAsia" w:ascii="仿宋" w:hAnsi="仿宋" w:eastAsia="仿宋" w:cs="仿宋"/>
          <w:color w:val="000000"/>
          <w:spacing w:val="2"/>
          <w:sz w:val="32"/>
          <w:lang w:val="en-US" w:eastAsia="zh-CN"/>
        </w:rPr>
        <w:t>391.94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万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元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，与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上年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相比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，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收入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增</w:t>
      </w:r>
      <w:r>
        <w:rPr>
          <w:rFonts w:hint="eastAsia" w:ascii="仿宋" w:hAnsi="仿宋" w:eastAsia="仿宋" w:cs="仿宋"/>
          <w:color w:val="000000"/>
          <w:spacing w:val="84"/>
          <w:sz w:val="32"/>
        </w:rPr>
        <w:t>加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311.94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万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元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，增</w:t>
      </w:r>
      <w:r>
        <w:rPr>
          <w:rFonts w:hint="eastAsia" w:ascii="仿宋" w:hAnsi="仿宋" w:eastAsia="仿宋" w:cs="仿宋"/>
          <w:color w:val="000000"/>
          <w:spacing w:val="84"/>
          <w:sz w:val="32"/>
        </w:rPr>
        <w:t>加</w:t>
      </w:r>
      <w:r>
        <w:rPr>
          <w:rFonts w:hint="eastAsia" w:ascii="仿宋" w:hAnsi="仿宋" w:eastAsia="仿宋" w:cs="仿宋"/>
          <w:color w:val="000000"/>
          <w:spacing w:val="84"/>
          <w:sz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</w:rPr>
        <w:t>.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41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%</w:t>
      </w:r>
      <w:r>
        <w:rPr>
          <w:rFonts w:hint="eastAsia" w:ascii="仿宋" w:hAnsi="仿宋" w:eastAsia="仿宋" w:cs="仿宋"/>
          <w:color w:val="000000"/>
          <w:sz w:val="32"/>
        </w:rPr>
        <w:t>，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支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出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增</w:t>
      </w:r>
      <w:r>
        <w:rPr>
          <w:rFonts w:hint="eastAsia" w:ascii="仿宋" w:hAnsi="仿宋" w:eastAsia="仿宋" w:cs="仿宋"/>
          <w:color w:val="000000"/>
          <w:spacing w:val="84"/>
          <w:sz w:val="32"/>
        </w:rPr>
        <w:t>加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311.94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万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元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，增</w:t>
      </w:r>
      <w:r>
        <w:rPr>
          <w:rFonts w:hint="eastAsia" w:ascii="仿宋" w:hAnsi="仿宋" w:eastAsia="仿宋" w:cs="仿宋"/>
          <w:color w:val="000000"/>
          <w:spacing w:val="82"/>
          <w:sz w:val="32"/>
        </w:rPr>
        <w:t>加</w:t>
      </w:r>
      <w:r>
        <w:rPr>
          <w:rFonts w:hint="eastAsia" w:ascii="仿宋" w:hAnsi="仿宋" w:eastAsia="仿宋" w:cs="仿宋"/>
          <w:color w:val="000000"/>
          <w:spacing w:val="84"/>
          <w:sz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</w:rPr>
        <w:t>.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41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%。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原因</w:t>
      </w:r>
      <w:r>
        <w:rPr>
          <w:rFonts w:hint="eastAsia" w:ascii="仿宋" w:hAnsi="仿宋" w:eastAsia="仿宋" w:cs="仿宋"/>
          <w:color w:val="000000"/>
          <w:spacing w:val="6"/>
          <w:sz w:val="32"/>
          <w:lang w:eastAsia="zh-CN"/>
        </w:rPr>
        <w:t>是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：</w:t>
      </w:r>
      <w:r>
        <w:rPr>
          <w:rFonts w:hint="eastAsia" w:ascii="仿宋" w:hAnsi="仿宋" w:eastAsia="仿宋" w:cs="仿宋"/>
          <w:color w:val="000000"/>
          <w:spacing w:val="4"/>
          <w:sz w:val="32"/>
          <w:lang w:eastAsia="zh-CN"/>
        </w:rPr>
        <w:t>教师与学生人数增加。</w:t>
      </w:r>
    </w:p>
    <w:p>
      <w:pPr>
        <w:numPr>
          <w:ilvl w:val="0"/>
          <w:numId w:val="2"/>
        </w:numPr>
        <w:spacing w:line="360" w:lineRule="auto"/>
        <w:ind w:left="672"/>
        <w:rPr>
          <w:rFonts w:ascii="黑体" w:hAnsi="黑体" w:eastAsia="黑体" w:cs="黑体"/>
          <w:spacing w:val="8"/>
          <w:position w:val="2"/>
          <w:sz w:val="32"/>
          <w:szCs w:val="32"/>
        </w:rPr>
      </w:pPr>
      <w:r>
        <w:rPr>
          <w:rFonts w:ascii="黑体" w:hAnsi="黑体" w:eastAsia="黑体" w:cs="黑体"/>
          <w:spacing w:val="8"/>
          <w:position w:val="2"/>
          <w:sz w:val="32"/>
          <w:szCs w:val="32"/>
        </w:rPr>
        <w:t>收入预算情况说明</w:t>
      </w:r>
    </w:p>
    <w:p>
      <w:pPr>
        <w:spacing w:before="109" w:line="360" w:lineRule="auto"/>
        <w:ind w:right="20"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eastAsia="zh-CN"/>
        </w:rPr>
        <w:t>许昌市许州路小学</w:t>
      </w:r>
      <w:r>
        <w:rPr>
          <w:rFonts w:hint="eastAsia" w:ascii="仿宋" w:hAnsi="仿宋" w:eastAsia="仿宋" w:cs="仿宋"/>
          <w:color w:val="000000"/>
          <w:sz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</w:rPr>
        <w:t>年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收</w:t>
      </w:r>
      <w:r>
        <w:rPr>
          <w:rFonts w:hint="eastAsia" w:ascii="仿宋" w:hAnsi="仿宋" w:eastAsia="仿宋" w:cs="仿宋"/>
          <w:color w:val="000000"/>
          <w:sz w:val="32"/>
        </w:rPr>
        <w:t>入预</w:t>
      </w:r>
      <w:r>
        <w:rPr>
          <w:rFonts w:hint="eastAsia" w:ascii="仿宋" w:hAnsi="仿宋" w:eastAsia="仿宋" w:cs="仿宋"/>
          <w:color w:val="000000"/>
          <w:spacing w:val="82"/>
          <w:sz w:val="32"/>
        </w:rPr>
        <w:t>算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1</w:t>
      </w:r>
      <w:r>
        <w:rPr>
          <w:rFonts w:hint="eastAsia" w:ascii="仿宋" w:hAnsi="仿宋" w:eastAsia="仿宋" w:cs="仿宋"/>
          <w:color w:val="000000"/>
          <w:spacing w:val="2"/>
          <w:sz w:val="32"/>
          <w:lang w:val="en-US" w:eastAsia="zh-CN"/>
        </w:rPr>
        <w:t>391.94</w:t>
      </w:r>
      <w:r>
        <w:rPr>
          <w:rFonts w:hint="eastAsia" w:ascii="仿宋" w:hAnsi="仿宋" w:eastAsia="仿宋" w:cs="仿宋"/>
          <w:color w:val="000000"/>
          <w:sz w:val="32"/>
        </w:rPr>
        <w:t>万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元</w:t>
      </w:r>
      <w:r>
        <w:rPr>
          <w:rFonts w:hint="eastAsia" w:ascii="仿宋" w:hAnsi="仿宋" w:eastAsia="仿宋" w:cs="仿宋"/>
          <w:color w:val="000000"/>
          <w:sz w:val="32"/>
        </w:rPr>
        <w:t>，</w:t>
      </w:r>
      <w:r>
        <w:rPr>
          <w:rFonts w:hint="eastAsia" w:ascii="仿宋" w:hAnsi="仿宋" w:eastAsia="仿宋" w:cs="仿宋"/>
          <w:color w:val="000000"/>
          <w:spacing w:val="2"/>
          <w:sz w:val="32"/>
          <w:lang w:eastAsia="zh-CN"/>
        </w:rPr>
        <w:t>其中，一般公共预算财政拨款收入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1</w:t>
      </w:r>
      <w:r>
        <w:rPr>
          <w:rFonts w:hint="eastAsia" w:ascii="仿宋" w:hAnsi="仿宋" w:eastAsia="仿宋" w:cs="仿宋"/>
          <w:color w:val="000000"/>
          <w:spacing w:val="2"/>
          <w:sz w:val="32"/>
          <w:lang w:val="en-US" w:eastAsia="zh-CN"/>
        </w:rPr>
        <w:t>391.94万元。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收入</w:t>
      </w:r>
      <w:r>
        <w:rPr>
          <w:rFonts w:hint="eastAsia" w:ascii="仿宋" w:hAnsi="仿宋" w:eastAsia="仿宋" w:cs="仿宋"/>
          <w:color w:val="000000"/>
          <w:spacing w:val="4"/>
          <w:sz w:val="32"/>
          <w:lang w:eastAsia="zh-CN"/>
        </w:rPr>
        <w:t>预算比上年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增</w:t>
      </w:r>
      <w:r>
        <w:rPr>
          <w:rFonts w:hint="eastAsia" w:ascii="仿宋" w:hAnsi="仿宋" w:eastAsia="仿宋" w:cs="仿宋"/>
          <w:color w:val="000000"/>
          <w:spacing w:val="84"/>
          <w:sz w:val="32"/>
        </w:rPr>
        <w:t>加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311.94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万</w:t>
      </w:r>
      <w:r>
        <w:rPr>
          <w:rFonts w:hint="eastAsia" w:ascii="仿宋" w:hAnsi="仿宋" w:eastAsia="仿宋" w:cs="仿宋"/>
          <w:color w:val="000000"/>
          <w:spacing w:val="4"/>
          <w:sz w:val="32"/>
        </w:rPr>
        <w:t>元</w:t>
      </w:r>
      <w:r>
        <w:rPr>
          <w:rFonts w:hint="eastAsia" w:ascii="仿宋" w:hAnsi="仿宋" w:eastAsia="仿宋" w:cs="仿宋"/>
          <w:color w:val="000000"/>
          <w:spacing w:val="6"/>
          <w:sz w:val="32"/>
        </w:rPr>
        <w:t>，增</w:t>
      </w:r>
      <w:r>
        <w:rPr>
          <w:rFonts w:hint="eastAsia" w:ascii="仿宋" w:hAnsi="仿宋" w:eastAsia="仿宋" w:cs="仿宋"/>
          <w:color w:val="000000"/>
          <w:spacing w:val="84"/>
          <w:sz w:val="32"/>
        </w:rPr>
        <w:t>加</w:t>
      </w:r>
      <w:r>
        <w:rPr>
          <w:rFonts w:hint="eastAsia" w:ascii="仿宋" w:hAnsi="仿宋" w:eastAsia="仿宋" w:cs="仿宋"/>
          <w:color w:val="000000"/>
          <w:spacing w:val="84"/>
          <w:sz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</w:rPr>
        <w:t>.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41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%</w:t>
      </w:r>
      <w:r>
        <w:rPr>
          <w:rFonts w:hint="eastAsia" w:ascii="仿宋" w:hAnsi="仿宋" w:eastAsia="仿宋" w:cs="仿宋"/>
          <w:color w:val="000000"/>
          <w:sz w:val="32"/>
        </w:rPr>
        <w:t>，原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因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是：</w:t>
      </w:r>
      <w:r>
        <w:rPr>
          <w:rFonts w:hint="eastAsia" w:ascii="仿宋" w:hAnsi="仿宋" w:eastAsia="仿宋" w:cs="仿宋"/>
          <w:color w:val="000000"/>
          <w:spacing w:val="4"/>
          <w:sz w:val="32"/>
          <w:lang w:eastAsia="zh-CN"/>
        </w:rPr>
        <w:t>教师与学生人数增加。</w:t>
      </w:r>
    </w:p>
    <w:p>
      <w:pPr>
        <w:spacing w:before="1" w:line="360" w:lineRule="auto"/>
        <w:ind w:firstLine="672" w:firstLineChars="20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8"/>
          <w:sz w:val="32"/>
          <w:szCs w:val="32"/>
        </w:rPr>
        <w:t>三、支出预算情况说明</w:t>
      </w:r>
    </w:p>
    <w:p>
      <w:pPr>
        <w:spacing w:before="109" w:line="360" w:lineRule="auto"/>
        <w:ind w:right="20" w:firstLine="640" w:firstLineChars="200"/>
        <w:jc w:val="both"/>
        <w:rPr>
          <w:rFonts w:hint="default" w:ascii="仿宋" w:hAnsi="仿宋" w:eastAsia="仿宋" w:cs="仿宋"/>
          <w:color w:val="000000"/>
          <w:sz w:val="32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lang w:eastAsia="zh-CN"/>
        </w:rPr>
        <w:t>许昌市许州路小学</w:t>
      </w:r>
      <w:r>
        <w:rPr>
          <w:rFonts w:hint="eastAsia" w:ascii="仿宋" w:hAnsi="仿宋" w:eastAsia="仿宋" w:cs="仿宋"/>
          <w:color w:val="000000"/>
          <w:sz w:val="32"/>
        </w:rPr>
        <w:t>2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0</w:t>
      </w:r>
      <w:r>
        <w:rPr>
          <w:rFonts w:hint="eastAsia" w:ascii="仿宋" w:hAnsi="仿宋" w:eastAsia="仿宋" w:cs="仿宋"/>
          <w:color w:val="000000"/>
          <w:sz w:val="32"/>
        </w:rPr>
        <w:t>2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</w:rPr>
        <w:t>年收入预算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1</w:t>
      </w:r>
      <w:r>
        <w:rPr>
          <w:rFonts w:hint="eastAsia" w:ascii="仿宋" w:hAnsi="仿宋" w:eastAsia="仿宋" w:cs="仿宋"/>
          <w:color w:val="000000"/>
          <w:spacing w:val="2"/>
          <w:sz w:val="32"/>
          <w:lang w:val="en-US" w:eastAsia="zh-CN"/>
        </w:rPr>
        <w:t>391.94</w:t>
      </w:r>
      <w:r>
        <w:rPr>
          <w:rFonts w:hint="eastAsia" w:ascii="仿宋" w:hAnsi="仿宋" w:eastAsia="仿宋" w:cs="仿宋"/>
          <w:color w:val="000000"/>
          <w:sz w:val="32"/>
        </w:rPr>
        <w:t>万元，比上年增加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311.94</w:t>
      </w:r>
      <w:r>
        <w:rPr>
          <w:rFonts w:hint="eastAsia" w:ascii="仿宋" w:hAnsi="仿宋" w:eastAsia="仿宋" w:cs="仿宋"/>
          <w:color w:val="000000"/>
          <w:sz w:val="32"/>
        </w:rPr>
        <w:t>万元，增加</w:t>
      </w:r>
      <w:r>
        <w:rPr>
          <w:rFonts w:hint="eastAsia" w:ascii="仿宋" w:hAnsi="仿宋" w:eastAsia="仿宋" w:cs="仿宋"/>
          <w:color w:val="000000"/>
          <w:spacing w:val="84"/>
          <w:sz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</w:rPr>
        <w:t>.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41</w:t>
      </w:r>
      <w:r>
        <w:rPr>
          <w:rFonts w:hint="eastAsia" w:ascii="仿宋" w:hAnsi="仿宋" w:eastAsia="仿宋" w:cs="仿宋"/>
          <w:color w:val="000000"/>
          <w:sz w:val="32"/>
        </w:rPr>
        <w:t>%。原因是</w:t>
      </w:r>
      <w:r>
        <w:rPr>
          <w:rFonts w:hint="eastAsia" w:ascii="仿宋" w:hAnsi="仿宋" w:eastAsia="仿宋" w:cs="仿宋"/>
          <w:color w:val="000000"/>
          <w:spacing w:val="4"/>
          <w:sz w:val="32"/>
          <w:lang w:eastAsia="zh-CN"/>
        </w:rPr>
        <w:t>教师与学生人数增加。</w:t>
      </w:r>
    </w:p>
    <w:p>
      <w:pPr>
        <w:shd w:val="clear"/>
        <w:spacing w:before="4" w:line="360" w:lineRule="auto"/>
        <w:ind w:right="20" w:firstLine="640" w:firstLineChars="200"/>
        <w:rPr>
          <w:rFonts w:hint="default" w:ascii="仿宋" w:hAnsi="仿宋" w:eastAsia="仿宋" w:cs="仿宋"/>
          <w:color w:val="000000"/>
          <w:sz w:val="32"/>
          <w:highlight w:val="yellow"/>
          <w:shd w:val="clear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eastAsia="zh-CN"/>
        </w:rPr>
        <w:t>其中，工资福利支出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1167.48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万元，占比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83.88%</w:t>
      </w:r>
      <w:r>
        <w:rPr>
          <w:rFonts w:hint="eastAsia" w:ascii="仿宋" w:hAnsi="仿宋" w:eastAsia="仿宋" w:cs="仿宋"/>
          <w:color w:val="000000"/>
          <w:sz w:val="32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 xml:space="preserve"> 对个人和家庭的补助217.19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万元，占比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15.60%；商品和服务支出7.27万元，占比0.52%。</w:t>
      </w:r>
    </w:p>
    <w:p>
      <w:pPr>
        <w:spacing w:line="232" w:lineRule="auto"/>
        <w:ind w:left="686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pacing w:val="12"/>
          <w:sz w:val="32"/>
          <w:szCs w:val="32"/>
        </w:rPr>
        <w:t>四</w:t>
      </w:r>
      <w:r>
        <w:rPr>
          <w:rFonts w:ascii="黑体" w:hAnsi="黑体" w:eastAsia="黑体" w:cs="黑体"/>
          <w:spacing w:val="8"/>
          <w:sz w:val="32"/>
          <w:szCs w:val="32"/>
        </w:rPr>
        <w:t>、财政拨款收入支出预算总体情况说明</w:t>
      </w:r>
    </w:p>
    <w:p>
      <w:pPr>
        <w:spacing w:before="109" w:line="360" w:lineRule="auto"/>
        <w:ind w:right="20" w:firstLine="648" w:firstLineChars="200"/>
        <w:jc w:val="both"/>
        <w:rPr>
          <w:rFonts w:hint="default" w:ascii="仿宋" w:hAnsi="仿宋" w:eastAsia="仿宋" w:cs="仿宋"/>
          <w:spacing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2"/>
          <w:sz w:val="32"/>
          <w:szCs w:val="32"/>
          <w:lang w:eastAsia="zh-CN"/>
        </w:rPr>
        <w:t>许昌市许州路小学</w:t>
      </w:r>
      <w:r>
        <w:rPr>
          <w:rFonts w:hint="eastAsia" w:ascii="仿宋" w:hAnsi="仿宋" w:eastAsia="仿宋" w:cs="仿宋"/>
          <w:color w:val="000000"/>
          <w:spacing w:val="2"/>
          <w:sz w:val="32"/>
          <w:szCs w:val="32"/>
        </w:rPr>
        <w:t>2</w:t>
      </w:r>
      <w:r>
        <w:rPr>
          <w:rFonts w:hint="eastAsia" w:ascii="仿宋" w:hAnsi="仿宋" w:eastAsia="仿宋" w:cs="仿宋"/>
          <w:color w:val="000000"/>
          <w:spacing w:val="-2"/>
          <w:sz w:val="32"/>
          <w:szCs w:val="32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pacing w:val="4"/>
          <w:sz w:val="32"/>
          <w:szCs w:val="32"/>
        </w:rPr>
        <w:t>年一般</w:t>
      </w:r>
      <w:r>
        <w:rPr>
          <w:rFonts w:hint="eastAsia" w:ascii="仿宋" w:hAnsi="仿宋" w:eastAsia="仿宋" w:cs="仿宋"/>
          <w:color w:val="000000"/>
          <w:spacing w:val="2"/>
          <w:sz w:val="32"/>
          <w:szCs w:val="32"/>
        </w:rPr>
        <w:t>公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</w:rPr>
        <w:t>共预算收支预</w:t>
      </w:r>
      <w:r>
        <w:rPr>
          <w:rFonts w:hint="eastAsia" w:ascii="仿宋" w:hAnsi="仿宋" w:eastAsia="仿宋" w:cs="仿宋"/>
          <w:color w:val="000000"/>
          <w:spacing w:val="86"/>
          <w:sz w:val="32"/>
          <w:szCs w:val="32"/>
        </w:rPr>
        <w:t>算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1</w:t>
      </w:r>
      <w:r>
        <w:rPr>
          <w:rFonts w:hint="eastAsia" w:ascii="仿宋" w:hAnsi="仿宋" w:eastAsia="仿宋" w:cs="仿宋"/>
          <w:color w:val="000000"/>
          <w:spacing w:val="2"/>
          <w:sz w:val="32"/>
          <w:lang w:val="en-US" w:eastAsia="zh-CN"/>
        </w:rPr>
        <w:t>391.94</w:t>
      </w:r>
      <w:r>
        <w:rPr>
          <w:rFonts w:hint="eastAsia" w:ascii="仿宋" w:hAnsi="仿宋" w:eastAsia="仿宋" w:cs="仿宋"/>
          <w:color w:val="000000"/>
          <w:spacing w:val="4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pacing w:val="4"/>
          <w:sz w:val="32"/>
          <w:szCs w:val="32"/>
          <w:lang w:eastAsia="zh-CN"/>
        </w:rPr>
        <w:t>政府性基金收支预算</w:t>
      </w:r>
      <w:r>
        <w:rPr>
          <w:rFonts w:hint="eastAsia" w:ascii="仿宋" w:hAnsi="仿宋" w:eastAsia="仿宋" w:cs="仿宋"/>
          <w:color w:val="000000"/>
          <w:spacing w:val="4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9200" cy="1070546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0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pacing w:val="4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color w:val="000000"/>
          <w:spacing w:val="2"/>
          <w:sz w:val="32"/>
          <w:szCs w:val="32"/>
        </w:rPr>
        <w:t>相比</w:t>
      </w:r>
      <w:r>
        <w:rPr>
          <w:rFonts w:hint="eastAsia" w:ascii="仿宋" w:hAnsi="仿宋" w:eastAsia="仿宋" w:cs="仿宋"/>
          <w:color w:val="000000"/>
          <w:spacing w:val="-16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一</w:t>
      </w:r>
      <w:r>
        <w:rPr>
          <w:rFonts w:hint="eastAsia" w:ascii="仿宋" w:hAnsi="仿宋" w:eastAsia="仿宋" w:cs="仿宋"/>
          <w:color w:val="000000"/>
          <w:spacing w:val="2"/>
          <w:sz w:val="32"/>
          <w:szCs w:val="32"/>
        </w:rPr>
        <w:t>般公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共</w:t>
      </w:r>
      <w:r>
        <w:rPr>
          <w:rFonts w:hint="eastAsia" w:ascii="仿宋" w:hAnsi="仿宋" w:eastAsia="仿宋" w:cs="仿宋"/>
          <w:color w:val="000000"/>
          <w:spacing w:val="2"/>
          <w:sz w:val="32"/>
          <w:szCs w:val="32"/>
        </w:rPr>
        <w:t>预算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收</w:t>
      </w:r>
      <w:r>
        <w:rPr>
          <w:rFonts w:hint="eastAsia" w:ascii="仿宋" w:hAnsi="仿宋" w:eastAsia="仿宋" w:cs="仿宋"/>
          <w:color w:val="000000"/>
          <w:spacing w:val="2"/>
          <w:sz w:val="32"/>
          <w:szCs w:val="32"/>
        </w:rPr>
        <w:t>支预算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增</w:t>
      </w:r>
      <w:r>
        <w:rPr>
          <w:rFonts w:hint="eastAsia" w:ascii="仿宋" w:hAnsi="仿宋" w:eastAsia="仿宋" w:cs="仿宋"/>
          <w:color w:val="000000"/>
          <w:spacing w:val="48"/>
          <w:sz w:val="32"/>
          <w:szCs w:val="32"/>
        </w:rPr>
        <w:t>加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311.94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pacing w:val="-16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增</w:t>
      </w:r>
      <w:r>
        <w:rPr>
          <w:rFonts w:hint="eastAsia" w:ascii="仿宋" w:hAnsi="仿宋" w:eastAsia="仿宋" w:cs="仿宋"/>
          <w:color w:val="000000"/>
          <w:spacing w:val="50"/>
          <w:sz w:val="32"/>
          <w:szCs w:val="32"/>
        </w:rPr>
        <w:t>加</w:t>
      </w:r>
      <w:r>
        <w:rPr>
          <w:rFonts w:hint="eastAsia" w:ascii="仿宋" w:hAnsi="仿宋" w:eastAsia="仿宋" w:cs="仿宋"/>
          <w:color w:val="000000"/>
          <w:spacing w:val="84"/>
          <w:sz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</w:rPr>
        <w:t>.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41</w:t>
      </w:r>
      <w:r>
        <w:rPr>
          <w:rFonts w:hint="eastAsia" w:ascii="仿宋" w:hAnsi="仿宋" w:eastAsia="仿宋" w:cs="仿宋"/>
          <w:color w:val="000000"/>
          <w:spacing w:val="2"/>
          <w:sz w:val="32"/>
          <w:szCs w:val="32"/>
        </w:rPr>
        <w:t>%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pacing w:val="2"/>
          <w:sz w:val="32"/>
          <w:szCs w:val="32"/>
        </w:rPr>
        <w:t>原因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 w:val="32"/>
          <w:lang w:eastAsia="zh-CN"/>
        </w:rPr>
        <w:t>教师与学生人数增加。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政府性基金收支预算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0万元，与上年持平，主要原因是：我单位无此项收入和支出。</w:t>
      </w:r>
    </w:p>
    <w:p>
      <w:pPr>
        <w:spacing w:before="101"/>
        <w:ind w:left="675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4"/>
          <w:sz w:val="32"/>
          <w:szCs w:val="32"/>
        </w:rPr>
        <w:t>五</w:t>
      </w:r>
      <w:r>
        <w:rPr>
          <w:rFonts w:ascii="黑体" w:hAnsi="黑体" w:eastAsia="黑体" w:cs="黑体"/>
          <w:spacing w:val="7"/>
          <w:sz w:val="32"/>
          <w:szCs w:val="32"/>
        </w:rPr>
        <w:t>、</w:t>
      </w: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一般公共预算</w:t>
      </w:r>
      <w:r>
        <w:rPr>
          <w:rFonts w:ascii="黑体" w:hAnsi="黑体" w:eastAsia="黑体" w:cs="黑体"/>
          <w:spacing w:val="7"/>
          <w:sz w:val="32"/>
          <w:szCs w:val="32"/>
        </w:rPr>
        <w:t>支出预算情况说明</w:t>
      </w:r>
    </w:p>
    <w:p>
      <w:pPr>
        <w:spacing w:before="241" w:line="372" w:lineRule="auto"/>
        <w:ind w:left="27" w:right="135" w:firstLine="64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许昌市许州路小学202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 xml:space="preserve"> 年一般公共预算支出年初预算为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1</w:t>
      </w:r>
      <w:r>
        <w:rPr>
          <w:rFonts w:hint="eastAsia" w:ascii="仿宋" w:hAnsi="仿宋" w:eastAsia="仿宋" w:cs="仿宋"/>
          <w:color w:val="000000"/>
          <w:spacing w:val="2"/>
          <w:sz w:val="32"/>
          <w:lang w:val="en-US" w:eastAsia="zh-CN"/>
        </w:rPr>
        <w:t>391.94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万元。主要用于以下方面：教育（类）支出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1</w:t>
      </w:r>
      <w:r>
        <w:rPr>
          <w:rFonts w:hint="eastAsia" w:ascii="仿宋" w:hAnsi="仿宋" w:eastAsia="仿宋" w:cs="仿宋"/>
          <w:color w:val="000000"/>
          <w:spacing w:val="2"/>
          <w:sz w:val="32"/>
          <w:lang w:val="en-US" w:eastAsia="zh-CN"/>
        </w:rPr>
        <w:t>391.94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万元，占100%。</w:t>
      </w:r>
    </w:p>
    <w:p>
      <w:pPr>
        <w:spacing w:before="1" w:line="232" w:lineRule="auto"/>
        <w:ind w:left="677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1"/>
          <w:sz w:val="32"/>
          <w:szCs w:val="32"/>
        </w:rPr>
        <w:t>六</w:t>
      </w:r>
      <w:r>
        <w:rPr>
          <w:rFonts w:ascii="黑体" w:hAnsi="黑体" w:eastAsia="黑体" w:cs="黑体"/>
          <w:spacing w:val="8"/>
          <w:sz w:val="32"/>
          <w:szCs w:val="32"/>
        </w:rPr>
        <w:t>、</w:t>
      </w:r>
      <w:r>
        <w:rPr>
          <w:rFonts w:hint="eastAsia" w:ascii="黑体" w:hAnsi="黑体" w:eastAsia="黑体" w:cs="黑体"/>
          <w:spacing w:val="8"/>
          <w:sz w:val="32"/>
          <w:szCs w:val="32"/>
          <w:lang w:eastAsia="zh-CN"/>
        </w:rPr>
        <w:t>一般公共预算基本</w:t>
      </w:r>
      <w:r>
        <w:rPr>
          <w:rFonts w:ascii="黑体" w:hAnsi="黑体" w:eastAsia="黑体" w:cs="黑体"/>
          <w:spacing w:val="8"/>
          <w:sz w:val="32"/>
          <w:szCs w:val="32"/>
        </w:rPr>
        <w:t>支出预算情况说明</w:t>
      </w:r>
    </w:p>
    <w:p>
      <w:pPr>
        <w:spacing w:before="229" w:line="372" w:lineRule="auto"/>
        <w:ind w:left="32" w:right="135" w:firstLine="643"/>
        <w:rPr>
          <w:rFonts w:hint="default" w:ascii="仿宋" w:hAnsi="仿宋" w:eastAsia="仿宋" w:cs="仿宋"/>
          <w:spacing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许昌市许州路小学一般公共预算基本支出</w:t>
      </w:r>
      <w:r>
        <w:rPr>
          <w:rFonts w:hint="eastAsia" w:ascii="仿宋" w:hAnsi="仿宋" w:eastAsia="仿宋" w:cs="仿宋"/>
          <w:color w:val="000000"/>
          <w:spacing w:val="2"/>
          <w:sz w:val="32"/>
        </w:rPr>
        <w:t>1</w:t>
      </w:r>
      <w:r>
        <w:rPr>
          <w:rFonts w:hint="eastAsia" w:ascii="仿宋" w:hAnsi="仿宋" w:eastAsia="仿宋" w:cs="仿宋"/>
          <w:color w:val="000000"/>
          <w:spacing w:val="2"/>
          <w:sz w:val="32"/>
          <w:lang w:val="en-US" w:eastAsia="zh-CN"/>
        </w:rPr>
        <w:t>391.94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万元，其中：人员经费1167.48万元，主要包括：基本工资、其他工资福利支出、职工基本医疗保险缴费；公用经费7.27万元，主要包括：办公费。</w:t>
      </w:r>
    </w:p>
    <w:p>
      <w:pPr>
        <w:numPr>
          <w:ilvl w:val="0"/>
          <w:numId w:val="3"/>
        </w:numPr>
        <w:spacing w:before="2" w:line="299" w:lineRule="auto"/>
        <w:ind w:left="669" w:right="50" w:hanging="3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"/>
          <w:sz w:val="32"/>
          <w:szCs w:val="32"/>
        </w:rPr>
        <w:t>“三公”经费支出预算情况</w:t>
      </w:r>
      <w:r>
        <w:rPr>
          <w:rFonts w:ascii="黑体" w:hAnsi="黑体" w:eastAsia="黑体" w:cs="黑体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372" w:lineRule="auto"/>
        <w:ind w:left="34" w:right="136" w:firstLine="641"/>
        <w:textAlignment w:val="baseline"/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许昌市许州路小学202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年“三公”经费预算为0万元，原因是：我单位无相关支出。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372" w:lineRule="auto"/>
        <w:ind w:left="34" w:right="136" w:firstLine="641"/>
        <w:textAlignment w:val="baseline"/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具体支出情况如下：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1" w:line="360" w:lineRule="auto"/>
        <w:ind w:firstLine="644" w:firstLineChars="200"/>
        <w:jc w:val="left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"/>
          <w:sz w:val="32"/>
          <w:szCs w:val="32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</w:t>
      </w:r>
      <w:r>
        <w:rPr>
          <w:rFonts w:ascii="仿宋" w:hAnsi="仿宋" w:eastAsia="仿宋" w:cs="仿宋"/>
          <w:spacing w:val="1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因公出国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(境)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费</w:t>
      </w:r>
      <w:r>
        <w:rPr>
          <w:rFonts w:ascii="仿宋" w:hAnsi="仿宋" w:eastAsia="仿宋" w:cs="仿宋"/>
          <w:spacing w:val="1"/>
          <w:sz w:val="32"/>
          <w:szCs w:val="32"/>
        </w:rPr>
        <w:t>0</w:t>
      </w:r>
      <w:r>
        <w:rPr>
          <w:rFonts w:ascii="仿宋" w:hAnsi="仿宋" w:eastAsia="仿宋" w:cs="仿宋"/>
          <w:spacing w:val="1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万元，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主要用于因公出国 </w:t>
      </w:r>
      <w:r>
        <w:rPr>
          <w:rFonts w:ascii="仿宋" w:hAnsi="仿宋" w:eastAsia="仿宋" w:cs="仿宋"/>
          <w:sz w:val="32"/>
          <w:szCs w:val="32"/>
        </w:rPr>
        <w:t>(境)</w:t>
      </w:r>
      <w:r>
        <w:rPr>
          <w:rFonts w:ascii="仿宋" w:hAnsi="仿宋" w:eastAsia="仿宋" w:cs="仿宋"/>
          <w:spacing w:val="8"/>
          <w:sz w:val="32"/>
          <w:szCs w:val="32"/>
        </w:rPr>
        <w:t>等</w:t>
      </w:r>
      <w:r>
        <w:rPr>
          <w:rFonts w:ascii="仿宋" w:hAnsi="仿宋" w:eastAsia="仿宋" w:cs="仿宋"/>
          <w:spacing w:val="7"/>
          <w:sz w:val="32"/>
          <w:szCs w:val="32"/>
        </w:rPr>
        <w:t>支出，与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上年</w:t>
      </w:r>
      <w:r>
        <w:rPr>
          <w:rFonts w:ascii="仿宋" w:hAnsi="仿宋" w:eastAsia="仿宋" w:cs="仿宋"/>
          <w:spacing w:val="7"/>
          <w:sz w:val="32"/>
          <w:szCs w:val="32"/>
        </w:rPr>
        <w:t>持平，主要原因：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我单位无此项工作任务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60" w:lineRule="auto"/>
        <w:ind w:left="41" w:right="105" w:firstLine="478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6"/>
          <w:sz w:val="32"/>
          <w:szCs w:val="32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</w:t>
      </w:r>
      <w:r>
        <w:rPr>
          <w:rFonts w:ascii="仿宋" w:hAnsi="仿宋" w:eastAsia="仿宋" w:cs="仿宋"/>
          <w:spacing w:val="13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公务用车购置及运行费0万元，一是公务用车购置</w:t>
      </w:r>
      <w:r>
        <w:rPr>
          <w:rFonts w:ascii="仿宋" w:hAnsi="仿宋" w:eastAsia="仿宋" w:cs="仿宋"/>
          <w:spacing w:val="20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费</w:t>
      </w:r>
      <w:r>
        <w:rPr>
          <w:rFonts w:ascii="仿宋" w:hAnsi="仿宋" w:eastAsia="仿宋" w:cs="仿宋"/>
          <w:spacing w:val="13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0万元，</w:t>
      </w:r>
      <w:r>
        <w:rPr>
          <w:rFonts w:ascii="仿宋" w:hAnsi="仿宋" w:eastAsia="仿宋" w:cs="仿宋"/>
          <w:spacing w:val="13"/>
          <w:sz w:val="32"/>
          <w:szCs w:val="32"/>
        </w:rPr>
        <w:t>主要用于公车等支出，与</w:t>
      </w:r>
      <w:r>
        <w:rPr>
          <w:rFonts w:hint="eastAsia" w:ascii="仿宋" w:hAnsi="仿宋" w:eastAsia="仿宋" w:cs="仿宋"/>
          <w:spacing w:val="13"/>
          <w:sz w:val="32"/>
          <w:szCs w:val="32"/>
          <w:lang w:eastAsia="zh-CN"/>
        </w:rPr>
        <w:t>上年</w:t>
      </w:r>
      <w:r>
        <w:rPr>
          <w:rFonts w:ascii="仿宋" w:hAnsi="仿宋" w:eastAsia="仿宋" w:cs="仿宋"/>
          <w:spacing w:val="13"/>
          <w:sz w:val="32"/>
          <w:szCs w:val="32"/>
        </w:rPr>
        <w:t>持平，主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0"/>
          <w:sz w:val="32"/>
          <w:szCs w:val="32"/>
        </w:rPr>
        <w:t>要</w:t>
      </w:r>
      <w:r>
        <w:rPr>
          <w:rFonts w:ascii="仿宋" w:hAnsi="仿宋" w:eastAsia="仿宋" w:cs="仿宋"/>
          <w:spacing w:val="13"/>
          <w:sz w:val="32"/>
          <w:szCs w:val="32"/>
        </w:rPr>
        <w:t>原因：</w:t>
      </w:r>
      <w:r>
        <w:rPr>
          <w:rFonts w:hint="eastAsia" w:ascii="仿宋" w:hAnsi="仿宋" w:eastAsia="仿宋" w:cs="仿宋"/>
          <w:spacing w:val="13"/>
          <w:sz w:val="32"/>
          <w:szCs w:val="32"/>
          <w:lang w:eastAsia="zh-CN"/>
        </w:rPr>
        <w:t>我单位</w:t>
      </w:r>
      <w:r>
        <w:rPr>
          <w:rFonts w:ascii="仿宋" w:hAnsi="仿宋" w:eastAsia="仿宋" w:cs="仿宋"/>
          <w:spacing w:val="13"/>
          <w:sz w:val="32"/>
          <w:szCs w:val="32"/>
        </w:rPr>
        <w:t>无公车购置安排；</w:t>
      </w:r>
      <w:r>
        <w:rPr>
          <w:rFonts w:ascii="仿宋" w:hAnsi="仿宋" w:eastAsia="仿宋" w:cs="仿宋"/>
          <w:spacing w:val="13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二是公务用车运行费0万</w:t>
      </w:r>
      <w:r>
        <w:rPr>
          <w:rFonts w:ascii="仿宋" w:hAnsi="仿宋" w:eastAsia="仿宋" w:cs="仿宋"/>
          <w:spacing w:val="7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元，</w:t>
      </w:r>
      <w:r>
        <w:rPr>
          <w:rFonts w:ascii="仿宋" w:hAnsi="仿宋" w:eastAsia="仿宋" w:cs="仿宋"/>
          <w:spacing w:val="7"/>
          <w:sz w:val="32"/>
          <w:szCs w:val="32"/>
        </w:rPr>
        <w:t>主要原因：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我单位</w:t>
      </w:r>
      <w:r>
        <w:rPr>
          <w:rFonts w:ascii="仿宋" w:hAnsi="仿宋" w:eastAsia="仿宋" w:cs="仿宋"/>
          <w:spacing w:val="7"/>
          <w:sz w:val="32"/>
          <w:szCs w:val="32"/>
        </w:rPr>
        <w:t>无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公务用车</w:t>
      </w:r>
      <w:r>
        <w:rPr>
          <w:rFonts w:ascii="仿宋" w:hAnsi="仿宋" w:eastAsia="仿宋" w:cs="仿宋"/>
          <w:spacing w:val="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3" w:line="360" w:lineRule="auto"/>
        <w:ind w:left="47" w:right="175" w:firstLine="472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（三）</w:t>
      </w:r>
      <w:r>
        <w:rPr>
          <w:rFonts w:ascii="仿宋" w:hAnsi="仿宋" w:eastAsia="仿宋" w:cs="仿宋"/>
          <w:spacing w:val="10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公务接待费0万元，</w:t>
      </w:r>
      <w:r>
        <w:rPr>
          <w:rFonts w:ascii="仿宋" w:hAnsi="仿宋" w:eastAsia="仿宋" w:cs="仿宋"/>
          <w:spacing w:val="10"/>
          <w:sz w:val="32"/>
          <w:szCs w:val="32"/>
        </w:rPr>
        <w:t>主要用于公务接待等支出</w:t>
      </w:r>
      <w:r>
        <w:rPr>
          <w:rFonts w:hint="eastAsia" w:ascii="仿宋" w:hAnsi="仿宋" w:eastAsia="仿宋" w:cs="仿宋"/>
          <w:spacing w:val="10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与</w:t>
      </w:r>
      <w:r>
        <w:rPr>
          <w:rFonts w:hint="eastAsia" w:ascii="仿宋" w:hAnsi="仿宋" w:eastAsia="仿宋" w:cs="仿宋"/>
          <w:spacing w:val="1"/>
          <w:sz w:val="32"/>
          <w:szCs w:val="32"/>
          <w:lang w:eastAsia="zh-CN"/>
        </w:rPr>
        <w:t>上年</w:t>
      </w:r>
      <w:r>
        <w:rPr>
          <w:rFonts w:ascii="仿宋" w:hAnsi="仿宋" w:eastAsia="仿宋" w:cs="仿宋"/>
          <w:spacing w:val="1"/>
          <w:sz w:val="32"/>
          <w:szCs w:val="32"/>
        </w:rPr>
        <w:t>持平，主</w:t>
      </w:r>
      <w:r>
        <w:rPr>
          <w:rFonts w:ascii="仿宋" w:hAnsi="仿宋" w:eastAsia="仿宋" w:cs="仿宋"/>
          <w:sz w:val="32"/>
          <w:szCs w:val="32"/>
        </w:rPr>
        <w:t>要原因：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我单位</w:t>
      </w:r>
      <w:r>
        <w:rPr>
          <w:rFonts w:ascii="仿宋" w:hAnsi="仿宋" w:eastAsia="仿宋" w:cs="仿宋"/>
          <w:sz w:val="32"/>
          <w:szCs w:val="32"/>
        </w:rPr>
        <w:t>无公务接待。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3" w:line="360" w:lineRule="auto"/>
        <w:ind w:left="667"/>
        <w:textAlignment w:val="baseline"/>
        <w:rPr>
          <w:rFonts w:hint="eastAsia" w:ascii="黑体" w:hAnsi="黑体" w:eastAsia="黑体" w:cs="黑体"/>
          <w:spacing w:val="9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9"/>
          <w:sz w:val="32"/>
          <w:szCs w:val="32"/>
        </w:rPr>
        <w:t>八、</w:t>
      </w:r>
      <w:r>
        <w:rPr>
          <w:rFonts w:hint="eastAsia" w:ascii="黑体" w:hAnsi="黑体" w:eastAsia="黑体" w:cs="黑体"/>
          <w:spacing w:val="9"/>
          <w:sz w:val="32"/>
          <w:szCs w:val="32"/>
          <w:lang w:eastAsia="zh-CN"/>
        </w:rPr>
        <w:t>政府性基金预算支出预算情况说明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3" w:line="360" w:lineRule="auto"/>
        <w:ind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许昌市许州路小学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2023年政府性基金预算支出0万元，我单位没有使用政府性基金预算拨款安排的支出。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3" w:line="360" w:lineRule="auto"/>
        <w:ind w:left="667"/>
        <w:textAlignment w:val="baseline"/>
        <w:rPr>
          <w:rFonts w:hint="eastAsia" w:ascii="黑体" w:hAnsi="黑体" w:eastAsia="黑体" w:cs="黑体"/>
          <w:spacing w:val="9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9"/>
          <w:sz w:val="32"/>
          <w:szCs w:val="32"/>
          <w:lang w:eastAsia="zh-CN"/>
        </w:rPr>
        <w:t>九</w:t>
      </w:r>
      <w:r>
        <w:rPr>
          <w:rFonts w:ascii="黑体" w:hAnsi="黑体" w:eastAsia="黑体" w:cs="黑体"/>
          <w:spacing w:val="9"/>
          <w:sz w:val="32"/>
          <w:szCs w:val="32"/>
        </w:rPr>
        <w:t>、</w:t>
      </w:r>
      <w:r>
        <w:rPr>
          <w:rFonts w:hint="eastAsia" w:ascii="黑体" w:hAnsi="黑体" w:eastAsia="黑体" w:cs="黑体"/>
          <w:spacing w:val="9"/>
          <w:sz w:val="32"/>
          <w:szCs w:val="32"/>
          <w:lang w:eastAsia="zh-CN"/>
        </w:rPr>
        <w:t>国有资本经营预算支出预算情况说明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3" w:line="360" w:lineRule="auto"/>
        <w:ind w:firstLine="648" w:firstLineChars="200"/>
        <w:textAlignment w:val="baseline"/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许昌市许州路小学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2023年国有资本经营预算支出0万元，我单位没有使用国有资本经营预算拨款安排的支出。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3" w:line="360" w:lineRule="auto"/>
        <w:ind w:left="667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9"/>
          <w:sz w:val="32"/>
          <w:szCs w:val="32"/>
          <w:lang w:eastAsia="zh-CN"/>
        </w:rPr>
        <w:t>十、</w:t>
      </w:r>
      <w:r>
        <w:rPr>
          <w:rFonts w:ascii="黑体" w:hAnsi="黑体" w:eastAsia="黑体" w:cs="黑体"/>
          <w:spacing w:val="9"/>
          <w:sz w:val="32"/>
          <w:szCs w:val="32"/>
        </w:rPr>
        <w:t>其他重要事项情况说</w:t>
      </w:r>
      <w:r>
        <w:rPr>
          <w:rFonts w:ascii="黑体" w:hAnsi="黑体" w:eastAsia="黑体" w:cs="黑体"/>
          <w:spacing w:val="8"/>
          <w:sz w:val="32"/>
          <w:szCs w:val="32"/>
        </w:rPr>
        <w:t>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3" w:line="360" w:lineRule="auto"/>
        <w:ind w:firstLine="336" w:firstLineChars="100"/>
        <w:textAlignment w:val="baseline"/>
        <w:rPr>
          <w:rFonts w:ascii="仿宋" w:hAnsi="仿宋" w:eastAsia="仿宋" w:cs="仿宋"/>
          <w:spacing w:val="5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机关运行经费支出情</w:t>
      </w:r>
      <w:r>
        <w:rPr>
          <w:rFonts w:ascii="仿宋" w:hAnsi="仿宋" w:eastAsia="仿宋" w:cs="仿宋"/>
          <w:spacing w:val="5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3" w:line="360" w:lineRule="auto"/>
        <w:ind w:firstLine="648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许昌市许州路小学</w:t>
      </w:r>
      <w:r>
        <w:rPr>
          <w:rFonts w:ascii="仿宋" w:hAnsi="仿宋" w:eastAsia="仿宋" w:cs="仿宋"/>
          <w:spacing w:val="12"/>
          <w:sz w:val="32"/>
          <w:szCs w:val="32"/>
        </w:rPr>
        <w:t>2</w:t>
      </w:r>
      <w:r>
        <w:rPr>
          <w:rFonts w:ascii="仿宋" w:hAnsi="仿宋" w:eastAsia="仿宋" w:cs="仿宋"/>
          <w:spacing w:val="7"/>
          <w:sz w:val="32"/>
          <w:szCs w:val="32"/>
        </w:rPr>
        <w:t>02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pacing w:val="7"/>
          <w:sz w:val="32"/>
          <w:szCs w:val="32"/>
        </w:rPr>
        <w:t>年机关运行经费支出预算0万元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4" w:line="360" w:lineRule="auto"/>
        <w:ind w:left="519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1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仿宋" w:hAnsi="仿宋" w:eastAsia="仿宋" w:cs="仿宋"/>
          <w:spacing w:val="2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1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政府采购支出情</w:t>
      </w:r>
      <w:r>
        <w:rPr>
          <w:rFonts w:ascii="仿宋" w:hAnsi="仿宋" w:eastAsia="仿宋" w:cs="仿宋"/>
          <w:spacing w:val="20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360" w:lineRule="auto"/>
        <w:ind w:left="35" w:right="105" w:firstLine="473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许昌市许州路小学</w:t>
      </w:r>
      <w:r>
        <w:rPr>
          <w:rFonts w:ascii="仿宋" w:hAnsi="仿宋" w:eastAsia="仿宋" w:cs="仿宋"/>
          <w:spacing w:val="8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pacing w:val="8"/>
          <w:sz w:val="32"/>
          <w:szCs w:val="32"/>
        </w:rPr>
        <w:t>年政府采购预算安排0万元，其中：政府采购货物</w:t>
      </w:r>
      <w:r>
        <w:rPr>
          <w:rFonts w:ascii="仿宋" w:hAnsi="仿宋" w:eastAsia="仿宋" w:cs="仿宋"/>
          <w:spacing w:val="5"/>
          <w:sz w:val="32"/>
          <w:szCs w:val="32"/>
        </w:rPr>
        <w:t>预</w:t>
      </w:r>
      <w:r>
        <w:rPr>
          <w:rFonts w:ascii="仿宋" w:hAnsi="仿宋" w:eastAsia="仿宋" w:cs="仿宋"/>
          <w:spacing w:val="14"/>
          <w:sz w:val="32"/>
          <w:szCs w:val="32"/>
        </w:rPr>
        <w:t>算0万元、政府采购工程预算0万元</w:t>
      </w:r>
      <w:r>
        <w:rPr>
          <w:rFonts w:ascii="仿宋" w:hAnsi="仿宋" w:eastAsia="仿宋" w:cs="仿宋"/>
          <w:color w:val="0000FF"/>
          <w:spacing w:val="14"/>
          <w:sz w:val="32"/>
          <w:szCs w:val="32"/>
        </w:rPr>
        <w:t>、</w:t>
      </w:r>
      <w:r>
        <w:rPr>
          <w:rFonts w:ascii="仿宋" w:hAnsi="仿宋" w:eastAsia="仿宋" w:cs="仿宋"/>
          <w:spacing w:val="14"/>
          <w:sz w:val="32"/>
          <w:szCs w:val="32"/>
        </w:rPr>
        <w:t>政府采购服务预算0</w:t>
      </w:r>
      <w:r>
        <w:rPr>
          <w:rFonts w:ascii="仿宋" w:hAnsi="仿宋" w:eastAsia="仿宋" w:cs="仿宋"/>
          <w:spacing w:val="13"/>
          <w:sz w:val="32"/>
          <w:szCs w:val="32"/>
        </w:rPr>
        <w:t>万</w:t>
      </w:r>
      <w:r>
        <w:rPr>
          <w:rFonts w:ascii="仿宋" w:hAnsi="仿宋" w:eastAsia="仿宋" w:cs="仿宋"/>
          <w:spacing w:val="-7"/>
          <w:sz w:val="32"/>
          <w:szCs w:val="32"/>
        </w:rPr>
        <w:t>元</w:t>
      </w:r>
      <w:r>
        <w:rPr>
          <w:rFonts w:ascii="仿宋" w:hAnsi="仿宋" w:eastAsia="仿宋" w:cs="仿宋"/>
          <w:spacing w:val="-6"/>
          <w:sz w:val="32"/>
          <w:szCs w:val="32"/>
        </w:rPr>
        <w:t>。</w:t>
      </w:r>
    </w:p>
    <w:p>
      <w:pPr>
        <w:spacing w:before="1" w:line="225" w:lineRule="auto"/>
        <w:ind w:left="5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21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(三)</w:t>
      </w:r>
      <w:r>
        <w:rPr>
          <w:rFonts w:ascii="仿宋" w:hAnsi="仿宋" w:eastAsia="仿宋" w:cs="仿宋"/>
          <w:spacing w:val="2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1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预算绩效管理工</w:t>
      </w:r>
      <w:r>
        <w:rPr>
          <w:rFonts w:ascii="仿宋" w:hAnsi="仿宋" w:eastAsia="仿宋" w:cs="仿宋"/>
          <w:spacing w:val="20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作</w:t>
      </w:r>
      <w:r>
        <w:rPr>
          <w:rFonts w:hint="eastAsia" w:ascii="仿宋" w:hAnsi="仿宋" w:eastAsia="仿宋" w:cs="仿宋"/>
          <w:spacing w:val="20"/>
          <w:sz w:val="32"/>
          <w:szCs w:val="32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开展情况说明</w:t>
      </w:r>
    </w:p>
    <w:p>
      <w:pPr>
        <w:spacing w:before="242" w:line="372" w:lineRule="auto"/>
        <w:ind w:left="37" w:right="14" w:firstLine="6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本</w:t>
      </w:r>
      <w:r>
        <w:rPr>
          <w:rFonts w:ascii="仿宋" w:hAnsi="仿宋" w:eastAsia="仿宋" w:cs="仿宋"/>
          <w:spacing w:val="10"/>
          <w:sz w:val="32"/>
          <w:szCs w:val="32"/>
        </w:rPr>
        <w:t>校</w:t>
      </w:r>
      <w:r>
        <w:rPr>
          <w:rFonts w:ascii="仿宋" w:hAnsi="仿宋" w:eastAsia="仿宋" w:cs="仿宋"/>
          <w:spacing w:val="8"/>
          <w:sz w:val="32"/>
          <w:szCs w:val="32"/>
        </w:rPr>
        <w:t>所有支出实行绩效目标管理。我校将严格履行预算</w:t>
      </w:r>
      <w:r>
        <w:rPr>
          <w:rFonts w:ascii="仿宋" w:hAnsi="仿宋" w:eastAsia="仿宋" w:cs="仿宋"/>
          <w:sz w:val="32"/>
          <w:szCs w:val="32"/>
        </w:rPr>
        <w:t xml:space="preserve"> 绩效管理主体责任，以绩效目标为导向，做好绩效运行监控， </w:t>
      </w:r>
      <w:r>
        <w:rPr>
          <w:rFonts w:ascii="仿宋" w:hAnsi="仿宋" w:eastAsia="仿宋" w:cs="仿宋"/>
          <w:spacing w:val="16"/>
          <w:sz w:val="32"/>
          <w:szCs w:val="32"/>
        </w:rPr>
        <w:t>提</w:t>
      </w:r>
      <w:r>
        <w:rPr>
          <w:rFonts w:ascii="仿宋" w:hAnsi="仿宋" w:eastAsia="仿宋" w:cs="仿宋"/>
          <w:spacing w:val="12"/>
          <w:sz w:val="32"/>
          <w:szCs w:val="32"/>
        </w:rPr>
        <w:t>升</w:t>
      </w:r>
      <w:r>
        <w:rPr>
          <w:rFonts w:ascii="仿宋" w:hAnsi="仿宋" w:eastAsia="仿宋" w:cs="仿宋"/>
          <w:spacing w:val="8"/>
          <w:sz w:val="32"/>
          <w:szCs w:val="32"/>
        </w:rPr>
        <w:t>绩效自评质量，不断提高绩效管理工作水平，充分发挥</w:t>
      </w:r>
      <w:r>
        <w:rPr>
          <w:rFonts w:ascii="仿宋" w:hAnsi="仿宋" w:eastAsia="仿宋" w:cs="仿宋"/>
          <w:spacing w:val="6"/>
          <w:sz w:val="32"/>
          <w:szCs w:val="32"/>
        </w:rPr>
        <w:t>财政资金使用效益。</w:t>
      </w:r>
    </w:p>
    <w:p>
      <w:pPr>
        <w:spacing w:before="1" w:line="227" w:lineRule="auto"/>
        <w:ind w:left="51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（四）</w:t>
      </w:r>
      <w:r>
        <w:rPr>
          <w:rFonts w:ascii="仿宋" w:hAnsi="仿宋" w:eastAsia="仿宋" w:cs="仿宋"/>
          <w:spacing w:val="7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国有资产占用情况</w:t>
      </w:r>
    </w:p>
    <w:p>
      <w:pPr>
        <w:spacing w:before="242" w:line="372" w:lineRule="auto"/>
        <w:ind w:left="37" w:right="14" w:firstLine="639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pacing w:val="8"/>
          <w:sz w:val="32"/>
          <w:szCs w:val="32"/>
        </w:rPr>
        <w:t>年期末，</w:t>
      </w: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许昌市许州路小学</w:t>
      </w:r>
      <w:r>
        <w:rPr>
          <w:rFonts w:ascii="仿宋" w:hAnsi="仿宋" w:eastAsia="仿宋" w:cs="仿宋"/>
          <w:spacing w:val="8"/>
          <w:sz w:val="32"/>
          <w:szCs w:val="32"/>
        </w:rPr>
        <w:t>共有车辆 0 辆。其中：一般公务用车 0 辆、一般执法执勤用车 0 辆、特种专业技术用车 0 辆；单价 50 万元以上通用设备 0 台 ，单位价值 100 万元以上专用设备 0 台。</w:t>
      </w:r>
    </w:p>
    <w:p>
      <w:pPr>
        <w:spacing w:before="80" w:line="224" w:lineRule="auto"/>
        <w:ind w:left="68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5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五)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专项转移支付项目情况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7" w:line="360" w:lineRule="auto"/>
        <w:ind w:firstLine="648" w:firstLineChars="200"/>
        <w:textAlignment w:val="baseline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许昌市许州路小学</w:t>
      </w:r>
      <w:r>
        <w:rPr>
          <w:rFonts w:ascii="仿宋" w:hAnsi="仿宋" w:eastAsia="仿宋" w:cs="仿宋"/>
          <w:color w:val="333333"/>
          <w:spacing w:val="14"/>
          <w:sz w:val="32"/>
          <w:szCs w:val="32"/>
        </w:rPr>
        <w:t>20</w:t>
      </w:r>
      <w:r>
        <w:rPr>
          <w:rFonts w:ascii="仿宋" w:hAnsi="仿宋" w:eastAsia="仿宋" w:cs="仿宋"/>
          <w:color w:val="333333"/>
          <w:spacing w:val="9"/>
          <w:sz w:val="32"/>
          <w:szCs w:val="32"/>
        </w:rPr>
        <w:t>2</w:t>
      </w:r>
      <w:r>
        <w:rPr>
          <w:rFonts w:hint="eastAsia" w:ascii="仿宋" w:hAnsi="仿宋" w:eastAsia="仿宋" w:cs="仿宋"/>
          <w:color w:val="333333"/>
          <w:spacing w:val="9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color w:val="333333"/>
          <w:spacing w:val="7"/>
          <w:sz w:val="32"/>
          <w:szCs w:val="32"/>
        </w:rPr>
        <w:t>年</w:t>
      </w:r>
      <w:r>
        <w:rPr>
          <w:rFonts w:ascii="仿宋" w:hAnsi="仿宋" w:eastAsia="仿宋" w:cs="仿宋"/>
          <w:spacing w:val="7"/>
          <w:sz w:val="32"/>
          <w:szCs w:val="32"/>
        </w:rPr>
        <w:t>负责管理的专项转移支付项目共有0项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，支出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/>
        </w:rPr>
        <w:t>0万元。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32"/>
          <w:szCs w:val="32"/>
        </w:rPr>
        <w:sectPr>
          <w:pgSz w:w="11906" w:h="16839"/>
          <w:pgMar w:top="1423" w:right="1785" w:bottom="680" w:left="1785" w:header="0" w:footer="0" w:gutter="0"/>
          <w:cols w:space="720" w:num="1"/>
        </w:sectPr>
      </w:pPr>
    </w:p>
    <w:p>
      <w:pPr>
        <w:spacing w:before="89" w:line="854" w:lineRule="exact"/>
        <w:ind w:left="330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6"/>
          <w:position w:val="31"/>
          <w:sz w:val="32"/>
          <w:szCs w:val="32"/>
        </w:rPr>
        <w:t>第</w:t>
      </w:r>
      <w:r>
        <w:rPr>
          <w:rFonts w:ascii="黑体" w:hAnsi="黑体" w:eastAsia="黑体" w:cs="黑体"/>
          <w:spacing w:val="5"/>
          <w:position w:val="31"/>
          <w:sz w:val="32"/>
          <w:szCs w:val="32"/>
        </w:rPr>
        <w:t>三部分</w:t>
      </w:r>
    </w:p>
    <w:p>
      <w:pPr>
        <w:spacing w:line="226" w:lineRule="auto"/>
        <w:ind w:left="3308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6"/>
          <w:sz w:val="32"/>
          <w:szCs w:val="32"/>
        </w:rPr>
        <w:t>名</w:t>
      </w:r>
      <w:r>
        <w:rPr>
          <w:rFonts w:ascii="黑体" w:hAnsi="黑体" w:eastAsia="黑体" w:cs="黑体"/>
          <w:spacing w:val="4"/>
          <w:sz w:val="32"/>
          <w:szCs w:val="32"/>
        </w:rPr>
        <w:t>词解释</w:t>
      </w:r>
    </w:p>
    <w:p>
      <w:pPr>
        <w:spacing w:line="291" w:lineRule="auto"/>
        <w:rPr>
          <w:rFonts w:ascii="Arial"/>
          <w:sz w:val="32"/>
          <w:szCs w:val="32"/>
        </w:rPr>
      </w:pPr>
    </w:p>
    <w:p>
      <w:pPr>
        <w:spacing w:line="292" w:lineRule="auto"/>
        <w:rPr>
          <w:rFonts w:ascii="Arial"/>
          <w:sz w:val="32"/>
          <w:szCs w:val="32"/>
        </w:rPr>
      </w:pPr>
    </w:p>
    <w:p>
      <w:pPr>
        <w:spacing w:before="100" w:line="523" w:lineRule="exact"/>
        <w:ind w:left="68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6"/>
          <w:position w:val="3"/>
          <w:sz w:val="32"/>
          <w:szCs w:val="32"/>
        </w:rPr>
        <w:t>一</w:t>
      </w:r>
      <w:r>
        <w:rPr>
          <w:rFonts w:ascii="仿宋" w:hAnsi="仿宋" w:eastAsia="仿宋" w:cs="仿宋"/>
          <w:spacing w:val="8"/>
          <w:position w:val="3"/>
          <w:sz w:val="32"/>
          <w:szCs w:val="32"/>
        </w:rPr>
        <w:t>、财政拨款收入：是指省级财政当年拨付的资金。</w:t>
      </w:r>
    </w:p>
    <w:p>
      <w:pPr>
        <w:spacing w:before="99" w:line="372" w:lineRule="auto"/>
        <w:ind w:left="36" w:right="16" w:firstLine="64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二、事业收入：是指事业单位开展专业活动及辅助活</w:t>
      </w:r>
      <w:r>
        <w:rPr>
          <w:rFonts w:ascii="仿宋" w:hAnsi="仿宋" w:eastAsia="仿宋" w:cs="仿宋"/>
          <w:spacing w:val="7"/>
          <w:sz w:val="32"/>
          <w:szCs w:val="32"/>
        </w:rPr>
        <w:t>动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7"/>
          <w:sz w:val="32"/>
          <w:szCs w:val="32"/>
        </w:rPr>
        <w:t>所</w:t>
      </w:r>
      <w:r>
        <w:rPr>
          <w:rFonts w:ascii="仿宋" w:hAnsi="仿宋" w:eastAsia="仿宋" w:cs="仿宋"/>
          <w:spacing w:val="5"/>
          <w:sz w:val="32"/>
          <w:szCs w:val="32"/>
        </w:rPr>
        <w:t>取得的收入。</w:t>
      </w:r>
    </w:p>
    <w:p>
      <w:pPr>
        <w:spacing w:before="2" w:line="371" w:lineRule="auto"/>
        <w:ind w:left="35" w:right="321" w:firstLine="64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三、其他</w:t>
      </w:r>
      <w:r>
        <w:rPr>
          <w:rFonts w:ascii="仿宋" w:hAnsi="仿宋" w:eastAsia="仿宋" w:cs="仿宋"/>
          <w:spacing w:val="-4"/>
          <w:sz w:val="32"/>
          <w:szCs w:val="32"/>
        </w:rPr>
        <w:t>收入：是指单位取得的除“财政拨款”、“事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业收入”、“事业单位经营收入”等以外的收入</w:t>
      </w:r>
      <w:r>
        <w:rPr>
          <w:rFonts w:ascii="仿宋" w:hAnsi="仿宋" w:eastAsia="仿宋" w:cs="仿宋"/>
          <w:spacing w:val="-5"/>
          <w:sz w:val="32"/>
          <w:szCs w:val="32"/>
        </w:rPr>
        <w:t>。</w:t>
      </w:r>
    </w:p>
    <w:p>
      <w:pPr>
        <w:spacing w:before="2" w:line="371" w:lineRule="auto"/>
        <w:ind w:left="6" w:right="16" w:firstLine="70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7"/>
          <w:sz w:val="32"/>
          <w:szCs w:val="32"/>
        </w:rPr>
        <w:t>四、用事业基金弥补收支差额：是指事业单位在当年</w:t>
      </w:r>
      <w:r>
        <w:rPr>
          <w:rFonts w:ascii="仿宋" w:hAnsi="仿宋" w:eastAsia="仿宋" w:cs="仿宋"/>
          <w:spacing w:val="3"/>
          <w:sz w:val="32"/>
          <w:szCs w:val="32"/>
        </w:rPr>
        <w:t>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5"/>
          <w:sz w:val="32"/>
          <w:szCs w:val="32"/>
        </w:rPr>
        <w:t>“</w:t>
      </w:r>
      <w:r>
        <w:rPr>
          <w:rFonts w:ascii="仿宋" w:hAnsi="仿宋" w:eastAsia="仿宋" w:cs="仿宋"/>
          <w:spacing w:val="-14"/>
          <w:sz w:val="32"/>
          <w:szCs w:val="32"/>
        </w:rPr>
        <w:t>财政拨款收入”、“事业收入”、“经营收入”和“其他</w:t>
      </w:r>
      <w:r>
        <w:rPr>
          <w:rFonts w:ascii="仿宋" w:hAnsi="仿宋" w:eastAsia="仿宋" w:cs="仿宋"/>
          <w:spacing w:val="8"/>
          <w:sz w:val="32"/>
          <w:szCs w:val="32"/>
        </w:rPr>
        <w:t>收入”不足以安排当年支出的情况下，使用以前年度积累</w:t>
      </w:r>
      <w:r>
        <w:rPr>
          <w:rFonts w:ascii="仿宋" w:hAnsi="仿宋" w:eastAsia="仿宋" w:cs="仿宋"/>
          <w:spacing w:val="7"/>
          <w:sz w:val="32"/>
          <w:szCs w:val="32"/>
        </w:rPr>
        <w:t>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4"/>
          <w:sz w:val="32"/>
          <w:szCs w:val="32"/>
        </w:rPr>
        <w:t>事</w:t>
      </w:r>
      <w:r>
        <w:rPr>
          <w:rFonts w:ascii="仿宋" w:hAnsi="仿宋" w:eastAsia="仿宋" w:cs="仿宋"/>
          <w:spacing w:val="8"/>
          <w:sz w:val="32"/>
          <w:szCs w:val="32"/>
        </w:rPr>
        <w:t>业基金 (即事业单位以前各年度收支相抵后，按国家规定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4"/>
          <w:sz w:val="32"/>
          <w:szCs w:val="32"/>
        </w:rPr>
        <w:t>提</w:t>
      </w:r>
      <w:r>
        <w:rPr>
          <w:rFonts w:ascii="仿宋" w:hAnsi="仿宋" w:eastAsia="仿宋" w:cs="仿宋"/>
          <w:spacing w:val="8"/>
          <w:sz w:val="32"/>
          <w:szCs w:val="32"/>
        </w:rPr>
        <w:t>取、用于弥补以后年度收支差额的基金) 弥补当年收支缺</w:t>
      </w:r>
      <w:r>
        <w:rPr>
          <w:rFonts w:ascii="仿宋" w:hAnsi="仿宋" w:eastAsia="仿宋" w:cs="仿宋"/>
          <w:spacing w:val="5"/>
          <w:sz w:val="32"/>
          <w:szCs w:val="32"/>
        </w:rPr>
        <w:t>口</w:t>
      </w:r>
      <w:r>
        <w:rPr>
          <w:rFonts w:ascii="仿宋" w:hAnsi="仿宋" w:eastAsia="仿宋" w:cs="仿宋"/>
          <w:spacing w:val="3"/>
          <w:sz w:val="32"/>
          <w:szCs w:val="32"/>
        </w:rPr>
        <w:t>的资金。</w:t>
      </w:r>
    </w:p>
    <w:p>
      <w:pPr>
        <w:spacing w:before="3" w:line="371" w:lineRule="auto"/>
        <w:ind w:left="40" w:right="16" w:firstLine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2"/>
          <w:sz w:val="32"/>
          <w:szCs w:val="32"/>
        </w:rPr>
        <w:t>五</w:t>
      </w:r>
      <w:r>
        <w:rPr>
          <w:rFonts w:ascii="仿宋" w:hAnsi="仿宋" w:eastAsia="仿宋" w:cs="仿宋"/>
          <w:spacing w:val="8"/>
          <w:sz w:val="32"/>
          <w:szCs w:val="32"/>
        </w:rPr>
        <w:t>、基本支出：是指为保障机构正常运转、完成日常工</w:t>
      </w:r>
      <w:r>
        <w:rPr>
          <w:rFonts w:ascii="仿宋" w:hAnsi="仿宋" w:eastAsia="仿宋" w:cs="仿宋"/>
          <w:spacing w:val="16"/>
          <w:sz w:val="32"/>
          <w:szCs w:val="32"/>
        </w:rPr>
        <w:t>作</w:t>
      </w:r>
      <w:r>
        <w:rPr>
          <w:rFonts w:ascii="仿宋" w:hAnsi="仿宋" w:eastAsia="仿宋" w:cs="仿宋"/>
          <w:spacing w:val="9"/>
          <w:sz w:val="32"/>
          <w:szCs w:val="32"/>
        </w:rPr>
        <w:t>任</w:t>
      </w:r>
      <w:r>
        <w:rPr>
          <w:rFonts w:ascii="仿宋" w:hAnsi="仿宋" w:eastAsia="仿宋" w:cs="仿宋"/>
          <w:spacing w:val="8"/>
          <w:sz w:val="32"/>
          <w:szCs w:val="32"/>
        </w:rPr>
        <w:t>务所必需的开支，其内容包括人员经费和日常公用经费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两部分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before="2" w:line="371" w:lineRule="auto"/>
        <w:ind w:left="36" w:right="16" w:firstLine="64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5"/>
          <w:sz w:val="32"/>
          <w:szCs w:val="32"/>
        </w:rPr>
        <w:t>六</w:t>
      </w:r>
      <w:r>
        <w:rPr>
          <w:rFonts w:ascii="仿宋" w:hAnsi="仿宋" w:eastAsia="仿宋" w:cs="仿宋"/>
          <w:spacing w:val="8"/>
          <w:sz w:val="32"/>
          <w:szCs w:val="32"/>
        </w:rPr>
        <w:t>、项目支出：是指在基本支出之外，为完成特定的行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3"/>
          <w:sz w:val="32"/>
          <w:szCs w:val="32"/>
        </w:rPr>
        <w:t>政</w:t>
      </w:r>
      <w:r>
        <w:rPr>
          <w:rFonts w:ascii="仿宋" w:hAnsi="仿宋" w:eastAsia="仿宋" w:cs="仿宋"/>
          <w:spacing w:val="8"/>
          <w:sz w:val="32"/>
          <w:szCs w:val="32"/>
        </w:rPr>
        <w:t>工作任务或事业发展目标所发生的支出。</w:t>
      </w:r>
    </w:p>
    <w:p>
      <w:pPr>
        <w:spacing w:before="2" w:line="379" w:lineRule="auto"/>
        <w:ind w:left="36" w:right="16" w:firstLine="6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</w:rPr>
        <w:t>七</w:t>
      </w:r>
      <w:r>
        <w:rPr>
          <w:rFonts w:ascii="仿宋" w:hAnsi="仿宋" w:eastAsia="仿宋" w:cs="仿宋"/>
          <w:spacing w:val="2"/>
          <w:sz w:val="32"/>
          <w:szCs w:val="32"/>
        </w:rPr>
        <w:t>、“三公”经费：是指纳入省级财政预算管理，单位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sz w:val="32"/>
          <w:szCs w:val="32"/>
        </w:rPr>
        <w:t>使用财政拨款安排的因公出国 (境) 费、公务用车购置及</w:t>
      </w:r>
      <w:r>
        <w:rPr>
          <w:rFonts w:ascii="仿宋" w:hAnsi="仿宋" w:eastAsia="仿宋" w:cs="仿宋"/>
          <w:spacing w:val="5"/>
          <w:sz w:val="32"/>
          <w:szCs w:val="32"/>
        </w:rPr>
        <w:t>运</w:t>
      </w:r>
      <w:r>
        <w:rPr>
          <w:rFonts w:ascii="仿宋" w:hAnsi="仿宋" w:eastAsia="仿宋" w:cs="仿宋"/>
          <w:spacing w:val="8"/>
          <w:sz w:val="32"/>
          <w:szCs w:val="32"/>
        </w:rPr>
        <w:t>行费和公务接待费。其中，因公出国 (境) 费反映单位公</w:t>
      </w:r>
      <w:r>
        <w:rPr>
          <w:rFonts w:ascii="仿宋" w:hAnsi="仿宋" w:eastAsia="仿宋" w:cs="仿宋"/>
          <w:spacing w:val="4"/>
          <w:sz w:val="32"/>
          <w:szCs w:val="32"/>
        </w:rPr>
        <w:t>务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sz w:val="32"/>
          <w:szCs w:val="32"/>
        </w:rPr>
        <w:t>出国 (境) 的住宿费、旅费、伙食补助费、杂费、培训费</w:t>
      </w:r>
      <w:r>
        <w:rPr>
          <w:rFonts w:ascii="仿宋" w:hAnsi="仿宋" w:eastAsia="仿宋" w:cs="仿宋"/>
          <w:spacing w:val="6"/>
          <w:sz w:val="32"/>
          <w:szCs w:val="32"/>
        </w:rPr>
        <w:t>等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6"/>
          <w:sz w:val="32"/>
          <w:szCs w:val="32"/>
        </w:rPr>
        <w:t>支</w:t>
      </w:r>
      <w:r>
        <w:rPr>
          <w:rFonts w:ascii="仿宋" w:hAnsi="仿宋" w:eastAsia="仿宋" w:cs="仿宋"/>
          <w:spacing w:val="14"/>
          <w:sz w:val="32"/>
          <w:szCs w:val="32"/>
        </w:rPr>
        <w:t>出</w:t>
      </w:r>
      <w:r>
        <w:rPr>
          <w:rFonts w:ascii="仿宋" w:hAnsi="仿宋" w:eastAsia="仿宋" w:cs="仿宋"/>
          <w:spacing w:val="8"/>
          <w:sz w:val="32"/>
          <w:szCs w:val="32"/>
        </w:rPr>
        <w:t>；公务用车购置及运行费反映单位公务用车购置费及租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6"/>
          <w:sz w:val="32"/>
          <w:szCs w:val="32"/>
        </w:rPr>
        <w:t>用</w:t>
      </w:r>
      <w:r>
        <w:rPr>
          <w:rFonts w:ascii="仿宋" w:hAnsi="仿宋" w:eastAsia="仿宋" w:cs="仿宋"/>
          <w:spacing w:val="14"/>
          <w:sz w:val="32"/>
          <w:szCs w:val="32"/>
        </w:rPr>
        <w:t>费</w:t>
      </w:r>
      <w:r>
        <w:rPr>
          <w:rFonts w:ascii="仿宋" w:hAnsi="仿宋" w:eastAsia="仿宋" w:cs="仿宋"/>
          <w:spacing w:val="8"/>
          <w:sz w:val="32"/>
          <w:szCs w:val="32"/>
        </w:rPr>
        <w:t>、燃料费、维修费、过路过桥费、保险费、安全奖励费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6"/>
          <w:sz w:val="32"/>
          <w:szCs w:val="32"/>
        </w:rPr>
        <w:t>用等</w:t>
      </w:r>
      <w:r>
        <w:rPr>
          <w:rFonts w:ascii="仿宋" w:hAnsi="仿宋" w:eastAsia="仿宋" w:cs="仿宋"/>
          <w:spacing w:val="8"/>
          <w:sz w:val="32"/>
          <w:szCs w:val="32"/>
        </w:rPr>
        <w:t>支出；公务接待费反映单位按规定开支的各类公务接待</w:t>
      </w:r>
      <w:r>
        <w:rPr>
          <w:rFonts w:ascii="仿宋" w:hAnsi="仿宋" w:eastAsia="仿宋" w:cs="仿宋"/>
          <w:spacing w:val="6"/>
          <w:sz w:val="32"/>
          <w:szCs w:val="32"/>
        </w:rPr>
        <w:t>(含外宾接待) 支出</w:t>
      </w:r>
      <w:r>
        <w:rPr>
          <w:rFonts w:ascii="仿宋" w:hAnsi="仿宋" w:eastAsia="仿宋" w:cs="仿宋"/>
          <w:spacing w:val="4"/>
          <w:sz w:val="32"/>
          <w:szCs w:val="32"/>
        </w:rPr>
        <w:t>。</w:t>
      </w:r>
    </w:p>
    <w:p>
      <w:pPr>
        <w:spacing w:before="5" w:line="371" w:lineRule="auto"/>
        <w:ind w:left="35" w:firstLine="639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0"/>
          <w:sz w:val="32"/>
          <w:szCs w:val="32"/>
        </w:rPr>
        <w:t>八</w:t>
      </w:r>
      <w:r>
        <w:rPr>
          <w:rFonts w:ascii="仿宋" w:hAnsi="仿宋" w:eastAsia="仿宋" w:cs="仿宋"/>
          <w:spacing w:val="8"/>
          <w:sz w:val="32"/>
          <w:szCs w:val="32"/>
        </w:rPr>
        <w:t>、机关运行经费：是指为保障行政单位 (含参照公务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32"/>
          <w:sz w:val="32"/>
          <w:szCs w:val="32"/>
        </w:rPr>
        <w:t>员</w:t>
      </w:r>
      <w:r>
        <w:rPr>
          <w:rFonts w:ascii="仿宋" w:hAnsi="仿宋" w:eastAsia="仿宋" w:cs="仿宋"/>
          <w:spacing w:val="20"/>
          <w:sz w:val="32"/>
          <w:szCs w:val="32"/>
        </w:rPr>
        <w:t>法管理的事业单位) 运行用于购买货物和服务的各项资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金，包括办公及印刷费、邮电费、差旅费</w:t>
      </w:r>
      <w:r>
        <w:rPr>
          <w:rFonts w:ascii="仿宋" w:hAnsi="仿宋" w:eastAsia="仿宋" w:cs="仿宋"/>
          <w:sz w:val="32"/>
          <w:szCs w:val="32"/>
        </w:rPr>
        <w:t>、会议费、福利费、</w:t>
      </w:r>
      <w:r>
        <w:rPr>
          <w:rFonts w:ascii="仿宋" w:hAnsi="仿宋" w:eastAsia="仿宋" w:cs="仿宋"/>
          <w:spacing w:val="16"/>
          <w:sz w:val="32"/>
          <w:szCs w:val="32"/>
        </w:rPr>
        <w:t>日</w:t>
      </w:r>
      <w:r>
        <w:rPr>
          <w:rFonts w:ascii="仿宋" w:hAnsi="仿宋" w:eastAsia="仿宋" w:cs="仿宋"/>
          <w:spacing w:val="14"/>
          <w:sz w:val="32"/>
          <w:szCs w:val="32"/>
        </w:rPr>
        <w:t>常</w:t>
      </w:r>
      <w:r>
        <w:rPr>
          <w:rFonts w:ascii="仿宋" w:hAnsi="仿宋" w:eastAsia="仿宋" w:cs="仿宋"/>
          <w:spacing w:val="8"/>
          <w:sz w:val="32"/>
          <w:szCs w:val="32"/>
        </w:rPr>
        <w:t>维修费及一般设备购置费、办公用房水电费、办公用房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6"/>
          <w:sz w:val="32"/>
          <w:szCs w:val="32"/>
        </w:rPr>
        <w:t>取</w:t>
      </w:r>
      <w:r>
        <w:rPr>
          <w:rFonts w:ascii="仿宋" w:hAnsi="仿宋" w:eastAsia="仿宋" w:cs="仿宋"/>
          <w:spacing w:val="15"/>
          <w:sz w:val="32"/>
          <w:szCs w:val="32"/>
        </w:rPr>
        <w:t>暖</w:t>
      </w:r>
      <w:r>
        <w:rPr>
          <w:rFonts w:ascii="仿宋" w:hAnsi="仿宋" w:eastAsia="仿宋" w:cs="仿宋"/>
          <w:spacing w:val="8"/>
          <w:sz w:val="32"/>
          <w:szCs w:val="32"/>
        </w:rPr>
        <w:t>费、办公用房物业管理费、公务用车运行维护费以及其</w:t>
      </w:r>
      <w:r>
        <w:rPr>
          <w:rFonts w:ascii="仿宋" w:hAnsi="仿宋" w:eastAsia="仿宋" w:cs="仿宋"/>
          <w:spacing w:val="2"/>
          <w:sz w:val="32"/>
          <w:szCs w:val="32"/>
        </w:rPr>
        <w:t>他费用</w:t>
      </w:r>
      <w:r>
        <w:rPr>
          <w:rFonts w:ascii="仿宋" w:hAnsi="仿宋" w:eastAsia="仿宋" w:cs="仿宋"/>
          <w:spacing w:val="1"/>
          <w:sz w:val="32"/>
          <w:szCs w:val="32"/>
        </w:rPr>
        <w:t>。</w:t>
      </w:r>
    </w:p>
    <w:p>
      <w:pPr>
        <w:spacing w:line="276" w:lineRule="auto"/>
        <w:jc w:val="left"/>
        <w:rPr>
          <w:rFonts w:ascii="Arial"/>
          <w:sz w:val="32"/>
          <w:szCs w:val="32"/>
        </w:rPr>
      </w:pPr>
    </w:p>
    <w:p>
      <w:pPr>
        <w:spacing w:line="276" w:lineRule="auto"/>
        <w:rPr>
          <w:rFonts w:ascii="Arial"/>
          <w:sz w:val="32"/>
          <w:szCs w:val="32"/>
        </w:rPr>
      </w:pPr>
    </w:p>
    <w:p>
      <w:pPr>
        <w:spacing w:line="276" w:lineRule="auto"/>
        <w:rPr>
          <w:rFonts w:ascii="Arial"/>
          <w:sz w:val="32"/>
          <w:szCs w:val="32"/>
        </w:rPr>
      </w:pPr>
    </w:p>
    <w:p>
      <w:pPr>
        <w:spacing w:line="277" w:lineRule="auto"/>
        <w:rPr>
          <w:rFonts w:ascii="Arial"/>
          <w:sz w:val="32"/>
          <w:szCs w:val="32"/>
        </w:rPr>
      </w:pPr>
    </w:p>
    <w:p>
      <w:pPr>
        <w:spacing w:before="100" w:line="230" w:lineRule="auto"/>
        <w:ind w:left="44"/>
        <w:rPr>
          <w:rFonts w:ascii="仿宋" w:hAnsi="仿宋" w:eastAsia="仿宋" w:cs="仿宋"/>
          <w:spacing w:val="3"/>
          <w:sz w:val="32"/>
          <w:szCs w:val="32"/>
        </w:rPr>
      </w:pPr>
      <w:r>
        <w:rPr>
          <w:rFonts w:ascii="黑体" w:hAnsi="黑体" w:eastAsia="黑体" w:cs="黑体"/>
          <w:spacing w:val="-4"/>
          <w:sz w:val="32"/>
          <w:szCs w:val="32"/>
        </w:rPr>
        <w:t>附件：</w:t>
      </w:r>
      <w:r>
        <w:rPr>
          <w:rFonts w:ascii="仿宋" w:hAnsi="仿宋" w:eastAsia="仿宋" w:cs="仿宋"/>
          <w:spacing w:val="6"/>
          <w:sz w:val="32"/>
          <w:szCs w:val="32"/>
        </w:rPr>
        <w:t>许</w:t>
      </w:r>
      <w:r>
        <w:rPr>
          <w:rFonts w:ascii="仿宋" w:hAnsi="仿宋" w:eastAsia="仿宋" w:cs="仿宋"/>
          <w:spacing w:val="4"/>
          <w:sz w:val="32"/>
          <w:szCs w:val="32"/>
        </w:rPr>
        <w:t>昌</w:t>
      </w:r>
      <w:r>
        <w:rPr>
          <w:rFonts w:ascii="仿宋" w:hAnsi="仿宋" w:eastAsia="仿宋" w:cs="仿宋"/>
          <w:spacing w:val="3"/>
          <w:sz w:val="32"/>
          <w:szCs w:val="32"/>
        </w:rPr>
        <w:t>市</w:t>
      </w:r>
      <w:r>
        <w:rPr>
          <w:rFonts w:hint="eastAsia" w:ascii="仿宋" w:hAnsi="仿宋" w:eastAsia="仿宋" w:cs="仿宋"/>
          <w:spacing w:val="3"/>
          <w:sz w:val="32"/>
          <w:szCs w:val="32"/>
          <w:lang w:eastAsia="zh-CN"/>
        </w:rPr>
        <w:t>许州</w:t>
      </w:r>
      <w:r>
        <w:rPr>
          <w:rFonts w:ascii="仿宋" w:hAnsi="仿宋" w:eastAsia="仿宋" w:cs="仿宋"/>
          <w:spacing w:val="3"/>
          <w:sz w:val="32"/>
          <w:szCs w:val="32"/>
        </w:rPr>
        <w:t>路小学202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pacing w:val="3"/>
          <w:sz w:val="32"/>
          <w:szCs w:val="32"/>
        </w:rPr>
        <w:t>年单位预算表</w:t>
      </w:r>
    </w:p>
    <w:p>
      <w:pPr>
        <w:spacing w:before="100" w:line="230" w:lineRule="auto"/>
        <w:ind w:left="44"/>
        <w:rPr>
          <w:rFonts w:ascii="仿宋" w:hAnsi="仿宋" w:eastAsia="仿宋" w:cs="仿宋"/>
          <w:spacing w:val="3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EE9666"/>
    <w:multiLevelType w:val="singleLevel"/>
    <w:tmpl w:val="06EE9666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2DA9024"/>
    <w:multiLevelType w:val="singleLevel"/>
    <w:tmpl w:val="22DA9024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70E5EA14"/>
    <w:multiLevelType w:val="singleLevel"/>
    <w:tmpl w:val="70E5EA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lZDU0OWE1ZWViNjVkOGVlZTFkNWE4NjRiNzdjNTIifQ=="/>
  </w:docVars>
  <w:rsids>
    <w:rsidRoot w:val="00000000"/>
    <w:rsid w:val="0C090F88"/>
    <w:rsid w:val="18147845"/>
    <w:rsid w:val="395C1EA5"/>
    <w:rsid w:val="3A995C5C"/>
    <w:rsid w:val="43844F60"/>
    <w:rsid w:val="47007933"/>
    <w:rsid w:val="68AD6ACD"/>
    <w:rsid w:val="7FED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2023-11-02T02:54:00Z</dcterms:created>
  <dc:creator>总务处</dc:creator>
  <cp:lastModifiedBy>总务处</cp:lastModifiedBy>
  <dcterms:modified xsi:type="dcterms:W3CDTF">2023-02-01T07:11:06Z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E8F03883ABFE495C9092AF4F93BA6DBA_13</vt:lpwstr>
  </property>
</Properties>
</file>