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许昌市东城区2023年合同制教师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公开招聘体检结果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复检：FJ04合格。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进一步检查：FJ01、FJ02、FJ03合格。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420"/>
        <w:jc w:val="both"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递补人员：DB07、DB08、DB09需进一步检查，其余人员合格。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00C454-6987-464A-961B-62E0EBE2C9F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F4DC5E-5028-4D1E-85BA-F2AAA741B7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DA5YWMxMzAwMzJhNjlmOWI4ZmEyMWMwMjgwZjcifQ=="/>
  </w:docVars>
  <w:rsids>
    <w:rsidRoot w:val="00000000"/>
    <w:rsid w:val="228342D5"/>
    <w:rsid w:val="2F49595A"/>
    <w:rsid w:val="3F081388"/>
    <w:rsid w:val="4FF37947"/>
    <w:rsid w:val="547215A0"/>
    <w:rsid w:val="6E110E05"/>
    <w:rsid w:val="7C466A8C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159</Characters>
  <Lines>0</Lines>
  <Paragraphs>0</Paragraphs>
  <TotalTime>1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2023-08-21T03:38:00Z</dcterms:created>
  <dc:creator>Administrator</dc:creator>
  <cp:lastModifiedBy>王漫诗琪如花思密达</cp:lastModifiedBy>
  <dcterms:modified xsi:type="dcterms:W3CDTF">2023-08-24T01:38:01Z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D83A70E532F84E9ABAFE4458D45EDF2C_13</vt:lpwstr>
  </property>
</Properties>
</file>