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75" w:beforeAutospacing="0" w:after="0" w:afterAutospacing="0" w:line="310" w:lineRule="atLeast"/>
        <w:jc w:val="both"/>
        <w:rPr>
          <w:rStyle w:val="4"/>
          <w:rFonts w:hint="eastAsia" w:ascii="宋体" w:hAnsi="宋体" w:eastAsia="宋体" w:cs="宋体"/>
          <w:b w:val="0"/>
          <w:bCs/>
          <w:color w:val="000000"/>
          <w:spacing w:val="15"/>
          <w:sz w:val="44"/>
          <w:szCs w:val="44"/>
          <w:shd w:val="clear" w:color="auto" w:fill="FFFFFF"/>
          <w:lang w:val="en-US" w:eastAsia="zh-CN"/>
        </w:rPr>
      </w:pPr>
      <w:r>
        <w:rPr>
          <w:rStyle w:val="4"/>
          <w:rFonts w:hint="eastAsia" w:ascii="宋体" w:hAnsi="宋体" w:cs="宋体"/>
          <w:b w:val="0"/>
          <w:bCs/>
          <w:color w:val="000000"/>
          <w:spacing w:val="15"/>
          <w:sz w:val="44"/>
          <w:szCs w:val="44"/>
          <w:shd w:val="clear" w:color="auto" w:fill="FFFFFF"/>
          <w:lang w:val="en-US" w:eastAsia="zh-CN"/>
        </w:rPr>
        <w:t>附件2：</w:t>
      </w:r>
    </w:p>
    <w:p>
      <w:pPr>
        <w:pStyle w:val="2"/>
        <w:widowControl/>
        <w:shd w:val="clear" w:color="auto" w:fill="FFFFFF"/>
        <w:spacing w:before="75" w:beforeAutospacing="0" w:after="0" w:afterAutospacing="0" w:line="310" w:lineRule="atLeast"/>
        <w:jc w:val="center"/>
        <w:rPr>
          <w:rFonts w:hint="eastAsia" w:ascii="宋体" w:hAnsi="宋体" w:cs="宋体"/>
          <w:bCs/>
          <w:color w:val="000000"/>
          <w:spacing w:val="15"/>
          <w:sz w:val="44"/>
          <w:szCs w:val="44"/>
        </w:rPr>
      </w:pPr>
      <w:r>
        <w:rPr>
          <w:rStyle w:val="4"/>
          <w:rFonts w:hint="eastAsia" w:ascii="宋体" w:hAnsi="宋体" w:cs="宋体"/>
          <w:b w:val="0"/>
          <w:bCs/>
          <w:color w:val="000000"/>
          <w:spacing w:val="15"/>
          <w:sz w:val="44"/>
          <w:szCs w:val="44"/>
          <w:shd w:val="clear" w:color="auto" w:fill="FFFFFF"/>
        </w:rPr>
        <w:t>体 检 须 知</w:t>
      </w:r>
    </w:p>
    <w:p>
      <w:pPr>
        <w:pStyle w:val="2"/>
        <w:widowControl/>
        <w:shd w:val="clear" w:color="auto" w:fill="FFFFFF"/>
        <w:spacing w:before="75" w:beforeAutospacing="0" w:after="0" w:afterAutospacing="0" w:line="500" w:lineRule="exact"/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　　1.请各位入围人员持本人有效身份证件、面试通知单于201</w:t>
      </w: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日上午</w:t>
      </w: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:</w:t>
      </w: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0（</w:t>
      </w: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  <w:lang w:val="en-US" w:eastAsia="zh-CN"/>
        </w:rPr>
        <w:t>星期二</w:t>
      </w: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）之前到许昌市东城区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公共就业服务窗口</w:t>
      </w: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。逾期不到者视为自动放弃。</w:t>
      </w:r>
    </w:p>
    <w:p>
      <w:pPr>
        <w:pStyle w:val="2"/>
        <w:widowControl/>
        <w:shd w:val="clear" w:color="auto" w:fill="FFFFFF"/>
        <w:spacing w:before="75" w:beforeAutospacing="0" w:after="0" w:afterAutospacing="0" w:line="500" w:lineRule="exact"/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　　2.严禁弄虚作假、冒名顶替;如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隐瞒病史影响体检结果的，后果自负。</w:t>
      </w:r>
    </w:p>
    <w:p>
      <w:pPr>
        <w:pStyle w:val="2"/>
        <w:widowControl/>
        <w:shd w:val="clear" w:color="auto" w:fill="FFFFFF"/>
        <w:spacing w:before="75" w:beforeAutospacing="0" w:after="0" w:afterAutospacing="0" w:line="500" w:lineRule="exact"/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　　3.受检者本人</w:t>
      </w: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  <w:lang w:val="en-US" w:eastAsia="zh-CN"/>
        </w:rPr>
        <w:t>需</w:t>
      </w: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填写(用黑色签字笔或钢笔)</w:t>
      </w: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  <w:lang w:val="en-US" w:eastAsia="zh-CN"/>
        </w:rPr>
        <w:t>相应表格</w:t>
      </w: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，要求字迹清楚，无涂改，病史部分要如实、逐项填齐，不能遗漏。</w:t>
      </w:r>
    </w:p>
    <w:p>
      <w:pPr>
        <w:pStyle w:val="2"/>
        <w:widowControl/>
        <w:shd w:val="clear" w:color="auto" w:fill="FFFFFF"/>
        <w:spacing w:before="75" w:beforeAutospacing="0" w:after="0" w:afterAutospacing="0" w:line="500" w:lineRule="exact"/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　　4.体检前一天请注意休息，勿熬夜，清淡饮食，不要饮酒，避免剧烈运动。</w:t>
      </w:r>
    </w:p>
    <w:p>
      <w:pPr>
        <w:pStyle w:val="2"/>
        <w:widowControl/>
        <w:shd w:val="clear" w:color="auto" w:fill="FFFFFF"/>
        <w:spacing w:before="75" w:beforeAutospacing="0" w:after="0" w:afterAutospacing="0" w:line="500" w:lineRule="exact"/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　　5.体检当天需进行采血、B超等检查，请在受检前禁食8-12小时。</w:t>
      </w:r>
    </w:p>
    <w:p>
      <w:pPr>
        <w:pStyle w:val="2"/>
        <w:widowControl/>
        <w:shd w:val="clear" w:color="auto" w:fill="FFFFFF"/>
        <w:spacing w:before="75" w:beforeAutospacing="0" w:after="0" w:afterAutospacing="0" w:line="500" w:lineRule="exact"/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　　6.怀孕或可能已受孕者，事先告知医护人员，勿做X光检查。</w:t>
      </w:r>
    </w:p>
    <w:p>
      <w:pPr>
        <w:pStyle w:val="2"/>
        <w:widowControl/>
        <w:shd w:val="clear" w:color="auto" w:fill="FFFFFF"/>
        <w:spacing w:before="75" w:beforeAutospacing="0" w:after="0" w:afterAutospacing="0" w:line="500" w:lineRule="exact"/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　　7.请配合医生认真检查所有项目，勿漏检。若自动放弃某一检查项目，将会影响对您的招用。</w:t>
      </w:r>
    </w:p>
    <w:p>
      <w:pPr>
        <w:pStyle w:val="2"/>
        <w:widowControl/>
        <w:shd w:val="clear" w:color="auto" w:fill="FFFFFF"/>
        <w:spacing w:before="75" w:beforeAutospacing="0" w:after="0" w:afterAutospacing="0" w:line="500" w:lineRule="exact"/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　　8.体检医师可根据实际需要，增加必要的相应检查、检验项目。</w:t>
      </w:r>
    </w:p>
    <w:p>
      <w:pPr>
        <w:pStyle w:val="2"/>
        <w:widowControl/>
        <w:shd w:val="clear" w:color="auto" w:fill="FFFFFF"/>
        <w:spacing w:before="75" w:beforeAutospacing="0" w:after="0" w:afterAutospacing="0" w:line="310" w:lineRule="atLeast"/>
        <w:ind w:firstLine="480"/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15"/>
          <w:sz w:val="28"/>
          <w:szCs w:val="28"/>
          <w:shd w:val="clear" w:color="auto" w:fill="FFFFFF"/>
        </w:rPr>
        <w:t>9.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15"/>
          <w:sz w:val="28"/>
          <w:szCs w:val="28"/>
          <w:shd w:val="clear" w:color="auto" w:fill="FFFFFF"/>
          <w:lang w:val="en-US" w:eastAsia="zh-CN"/>
        </w:rPr>
        <w:t>体检费260元需现场缴纳。</w:t>
      </w:r>
    </w:p>
    <w:p>
      <w:pPr>
        <w:pStyle w:val="2"/>
        <w:widowControl/>
        <w:shd w:val="clear" w:color="auto" w:fill="FFFFFF"/>
        <w:spacing w:before="75" w:beforeAutospacing="0" w:after="0" w:afterAutospacing="0" w:line="310" w:lineRule="atLeast"/>
        <w:ind w:firstLine="480"/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  <w:lang w:val="en-US" w:eastAsia="zh-CN"/>
        </w:rPr>
        <w:t xml:space="preserve"> 10.</w:t>
      </w: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如对体检结果有疑义，请按有关规定办理。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B6095"/>
    <w:rsid w:val="015C4504"/>
    <w:rsid w:val="0AC3770E"/>
    <w:rsid w:val="418B6095"/>
    <w:rsid w:val="6BE153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2017-09-18T10:25:00Z</dcterms:created>
  <dc:creator>admin</dc:creator>
  <cp:lastModifiedBy>admin</cp:lastModifiedBy>
  <cp:lastPrinted>2017-09-19T01:40:00Z</cp:lastPrinted>
  <dcterms:modified xsi:type="dcterms:W3CDTF">2017-09-19T09:15:20Z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