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pPr w:leftFromText="180" w:rightFromText="180" w:vertAnchor="text" w:horzAnchor="margin" w:tblpXSpec="center" w:tblpY="56"/>
        <w:tblW w:w="142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137"/>
        <w:gridCol w:w="1665"/>
        <w:gridCol w:w="2235"/>
        <w:gridCol w:w="2839"/>
        <w:gridCol w:w="3660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建设单位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建设地点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建设内容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污染治理设施情况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污染物稳定</w:t>
            </w:r>
          </w:p>
          <w:p>
            <w:pPr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阳光花墅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河南正诚置业有限公司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kern w:val="0"/>
                <w:szCs w:val="21"/>
                <w:lang w:eastAsia="zh-CN"/>
              </w:rPr>
              <w:t>东城区魏武大道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包括住宅楼、酒店、社区物业管理用房、热交换站、给水排水等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生活废水经化粪池、雨污分流管网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eastAsiaTheme="minorEastAsia"/>
                <w:b w:val="0"/>
                <w:bCs/>
                <w:i w:val="0"/>
                <w:iCs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名门尚居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许昌宋基大地置业有限公司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东城区唐岗街以北，莲城大道以南，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包括高层住宅、商业网点、物业管理用房、供电、供水、排水、供气等基础设施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生活废水经化粪池、雨污分流管网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桃溪苑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许昌恒达地产集团有限公司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东城区新东街以南，兴业路以东，德行路以西，天瑞街以北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包括高层建筑停车场、给水、排水、供暖、供电、供气等配套设施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生活废水经化粪池、雨污分流管网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万里大厦综合楼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许昌万里运输集团有限公司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东城区莲城大道西段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建筑楼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生活废水经化粪池、雨污分流管网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半截河安置小区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许昌振鸿房地产开发有限公司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东城区86-1号块地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包括住宅建筑、供水、排水、供电等配套设施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生活废水经化粪池、雨污分流管网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唐岗安置小区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许昌振鸿房地产开发有限公司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东城区95号块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地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包括住宅建筑、供水、排水、供电等配套设施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生活废水经化粪池、雨污分流管网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万里东城加气站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许昌省西蓝天然气有限公司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许昌市107国道与311国道交汇处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包括加气机、储气瓶、压缩机等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灭火器等安全设备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春天花园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河南万象地产有限公司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许昌市天宝路以南，府西路以东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包括住宅楼、停车场、供水、排水、供电等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生活废水经化粪池、雨污分流管网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森林半岛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许昌金悦置业有限公司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许昌市东城区新东街南侧，紫云路东侧，东邻钧都路，南邻天瑞街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包括住宅楼、停车场 、给水、排水、供电等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生活废水经化粪池、雨污分流管网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年产1万件烟草机械零配件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河南施普盈科技有限公司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东城区学院路南段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包括厂房、机械零配件、供电、给水、排水等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生活废水经化粪池、雨污分流管网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11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许昌格罗科物流工业园区项目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许昌格罗科实业有限公司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东城区工业集聚区114#地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包括标准化仓库、办公楼等配套设施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生活废水经化粪池、雨污分流管网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年产智能电表200万台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许昌茗扬电子有限公司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东城区产业集聚区D45#地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包括智能电表生产车间、办公楼、宿舍楼、给水、供电、排水等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废水：雨污分流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13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许昌广电大厦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许昌市广播电影电视局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东城区八一路以南、魏武大道以东的东区26号地块内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包括办公楼、演播厅、给水、排水、供电等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生活废水经化粪池、雨污分流管网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14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水环境承载力提升工程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许昌市住房和城乡建设局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许昌市瑞贝卡大道与学院路交叉口东南角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包括输水管线、流量计等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噪声：采取消音等减噪措施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Cs w:val="21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中水利用工程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许昌市住房和城乡建设局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许昌市瑞贝卡大道与学院路交叉口东南角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包括蓄水池、输水管线、给水配套设施等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噪声：防噪设备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i w:val="0"/>
                <w:iCs w:val="0"/>
                <w:szCs w:val="21"/>
                <w:lang w:val="en-US" w:eastAsia="zh-CN"/>
              </w:rPr>
              <w:t>符合</w:t>
            </w:r>
          </w:p>
        </w:tc>
      </w:tr>
    </w:tbl>
    <w:tbl>
      <w:tblPr>
        <w:tblStyle w:val="3"/>
        <w:tblW w:w="14239" w:type="dxa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155"/>
        <w:gridCol w:w="1680"/>
        <w:gridCol w:w="2235"/>
        <w:gridCol w:w="2809"/>
        <w:gridCol w:w="367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中国石化销售有限公司河南许昌新东路加油站，            中国石化销售有限公司河南许昌小南海加油站，中国石化销售有限公司河南许昌市许昌县许庄一站加油站，中国石化销售有限公司河南许昌市许昌县许庄二站加油站，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中国石化销售有限公司河南许昌石油分公司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东区路311国道与新东路交叉口 ；许昌市京深公路（菅庄村）；许昌县邓庄乡许庄。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新东路加油站包括站房、加油区、消防柜、供电、油气回收系统等。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小南海加油站包括站房、加油区、消防柜、供电、油气回收系统等。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许昌县许庄一站加油站包括加油区、消防柜、供电、油气回收系统等。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许昌县许庄二站加油站包括加油区、消防柜、供电、油气回收系统等。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   新东路加油站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  1.废气:设置油气回收系统；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  2.噪声：安装隔声罩等。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   小南海加油站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1.废气:加设置油气回收系统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2.噪声：限速牌、禁鸣牌等。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   许昌县许庄一站加油站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  1.废气:设置油气回收系统；</w:t>
            </w:r>
          </w:p>
          <w:p>
            <w:pPr>
              <w:numPr>
                <w:ilvl w:val="0"/>
                <w:numId w:val="0"/>
              </w:numPr>
              <w:ind w:firstLine="420"/>
              <w:jc w:val="both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2.噪声：安装隔声罩等。</w:t>
            </w:r>
          </w:p>
          <w:p>
            <w:pPr>
              <w:numPr>
                <w:ilvl w:val="0"/>
                <w:numId w:val="0"/>
              </w:numPr>
              <w:ind w:firstLine="420"/>
              <w:jc w:val="both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许昌县许庄二站加油站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  1.废气:设置油气回收系统；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  2.噪声：安装隔声罩等。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经河南海瑞正检测技术有限公司检测，各项污染物均达标排放。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新东路加油站: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1.废气：满足《大气污染物综合排放标准》（GB16297-1996）表2 标准要求（非甲烷总烃无组织排放监控浓度限制4.0mg/m³）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2.噪声：满足《工业企业厂界环境噪声排放标准》（GB12348-2008）相关标准。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小南海加油站: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1.废气：满足《大气污染物综合排放标准》（GB16297-1996）表2 标准要求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2.噪声：满足《声环境质量标准》（GB3096-2008）相关标准要求。</w:t>
            </w:r>
          </w:p>
          <w:p>
            <w:pPr>
              <w:jc w:val="both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经河南宜测科技有限公司检测，各项污染物均达标排放。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许昌县</w:t>
            </w:r>
            <w:bookmarkStart w:id="0" w:name="_GoBack"/>
            <w:bookmarkEnd w:id="0"/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许庄一站和许庄二站加油站：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1.废气：满足《大气污染物综合排放标准》（GB16297-1996）表2 标准要求（非甲烷总烃无组织排放监控浓度限制4.0mg/m³）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2.噪声：满足《工业企业厂界环境噪声排放标准》（GB12348-2008）相关标准。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17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中国石油天然气股份有限公司河南省许昌市东城区加油站（许昌1站、许昌7站）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中国石油天然气股份有限公司河南许昌销售分公司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许昌县邓庄村高速路口东300米路北；许昌县将官池镇焦庄枪张路南侧。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许昌第一加油站包括站房、加油罩棚、消防沙箱、供电、供水、油气回收装置等。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许昌第七加油站包括站房、供电、供水、加油罩棚、消防沙箱、油气回收装置等。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 许昌第一加油站：</w:t>
            </w:r>
          </w:p>
          <w:p>
            <w:pPr>
              <w:jc w:val="both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1.废气:设置油气回收系统</w:t>
            </w:r>
          </w:p>
          <w:p>
            <w:pPr>
              <w:jc w:val="both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2.噪声：限速牌等。</w:t>
            </w:r>
          </w:p>
          <w:p>
            <w:pPr>
              <w:jc w:val="both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许昌第七加油站：</w:t>
            </w:r>
          </w:p>
          <w:p>
            <w:pPr>
              <w:jc w:val="both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1.废气:设置油气回收系统</w:t>
            </w:r>
          </w:p>
          <w:p>
            <w:pPr>
              <w:jc w:val="both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2.噪声：限速牌等。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经河南科诚节能环保检测技术有限公司检测，各项污染物均达标排放。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许昌第一加油站：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1.废气：满足《大气污染物综合排放标准》（GB16297-1996） 标准要求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2.噪声：满足《工业企业厂界环境噪声排放标准》（GB12348-2008）相关标准要求。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许昌第七加油站：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1.废气：满足《大气污染物综合排放标准》（GB16297-1996） 标准要求。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2.噪声：满足《工业企业厂界环境噪声排放标准》（GB12348-2008）相关标准要求。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5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18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年印染3000万米布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许昌县第一漂染厂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东城区高楼陈村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生产车间、办公楼、职工宿舍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1.噪声：隔音罩、设备安装减振基础；</w:t>
            </w:r>
          </w:p>
          <w:p>
            <w:pPr>
              <w:jc w:val="both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2.固废：一般固废暂存间；</w:t>
            </w:r>
          </w:p>
          <w:p>
            <w:pPr>
              <w:jc w:val="both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3.废水：经厂区污水处理站处理,排入许昌县第二污水处理厂；</w:t>
            </w:r>
          </w:p>
          <w:p>
            <w:pPr>
              <w:jc w:val="both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4.废气：燃烧废气高空排放。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经河南省安泰检测科技有限公司，各项污染物均达标排放。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1.噪声：排放值能够达到《工业企业厂界环境噪声排放标准》（GB 12348-2008）；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2.固废：收集外售综合利用等；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3.废水：《纺织染整工业水污染物排放标准》（GB4287-2012）表2间接排放标准要求。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4.废气：满足《锅炉大气污染物排放标准》（GB13271-2014）表2中燃气锅炉限制要求。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510" w:type="dxa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19</w:t>
            </w:r>
          </w:p>
        </w:tc>
        <w:tc>
          <w:tcPr>
            <w:tcW w:w="1155" w:type="dxa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年销售500吨液化石油气</w:t>
            </w:r>
          </w:p>
        </w:tc>
        <w:tc>
          <w:tcPr>
            <w:tcW w:w="1680" w:type="dxa"/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许昌双利燃气   有限公司</w:t>
            </w:r>
          </w:p>
        </w:tc>
        <w:tc>
          <w:tcPr>
            <w:tcW w:w="223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东城区京港澳高速以东、311国道以南</w:t>
            </w:r>
          </w:p>
        </w:tc>
        <w:tc>
          <w:tcPr>
            <w:tcW w:w="2809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储罐区、灌瓶间、压缩机房、综合楼、化粪池、消防水池、消防泵房、绿化等</w:t>
            </w:r>
          </w:p>
        </w:tc>
        <w:tc>
          <w:tcPr>
            <w:tcW w:w="3675" w:type="dxa"/>
            <w:textDirection w:val="lrTb"/>
            <w:vAlign w:val="center"/>
          </w:tcPr>
          <w:p>
            <w:pPr>
              <w:jc w:val="both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1.废气：无组织排放；</w:t>
            </w:r>
          </w:p>
          <w:p>
            <w:pPr>
              <w:jc w:val="left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2.废水：经化粪池处理后排入许昌市   邓庄三达水务有限公司；</w:t>
            </w:r>
          </w:p>
          <w:p>
            <w:pPr>
              <w:jc w:val="left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 3.噪声：经厂房隔声、绿化降噪和距 离衰减。</w:t>
            </w:r>
          </w:p>
        </w:tc>
        <w:tc>
          <w:tcPr>
            <w:tcW w:w="217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经洛阳嘉清检测技术有限公司，各项污染物均达标排放。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废气：《大气污染物综合排放标准》（GB16297-1996）表2无组织排放监控浓度限值；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废水：《污水综合排放标准》（GB8978-1996）表4的三级标准；</w:t>
            </w:r>
          </w:p>
          <w:p>
            <w:pPr>
              <w:jc w:val="center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噪声：《工业企业厂界环境噪声排放标准》（GB12348-2008）2类标准。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239" w:type="dxa"/>
            <w:gridSpan w:val="7"/>
            <w:shd w:val="clear" w:color="auto" w:fill="auto"/>
            <w:textDirection w:val="lrTb"/>
            <w:vAlign w:val="center"/>
          </w:tcPr>
          <w:p>
            <w:pPr>
              <w:jc w:val="left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备注：备案仅是环保备案，作为发放排污许可证的依据。</w:t>
            </w:r>
          </w:p>
        </w:tc>
      </w:tr>
    </w:tbl>
    <w:p/>
    <w:p>
      <w:pPr>
        <w:jc w:val="left"/>
        <w:rPr>
          <w:rFonts w:hint="eastAsia"/>
          <w:b w:val="0"/>
          <w:bCs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76D11"/>
    <w:rsid w:val="00A776B1"/>
    <w:rsid w:val="03183769"/>
    <w:rsid w:val="04DA4FA0"/>
    <w:rsid w:val="086D4DD4"/>
    <w:rsid w:val="0A5B0EF5"/>
    <w:rsid w:val="0CDC3FA1"/>
    <w:rsid w:val="0D670962"/>
    <w:rsid w:val="0FC12E64"/>
    <w:rsid w:val="104505BB"/>
    <w:rsid w:val="10E06882"/>
    <w:rsid w:val="118A1D81"/>
    <w:rsid w:val="124309ED"/>
    <w:rsid w:val="1332665D"/>
    <w:rsid w:val="15344404"/>
    <w:rsid w:val="159A3620"/>
    <w:rsid w:val="18560D9C"/>
    <w:rsid w:val="1A2D1FFD"/>
    <w:rsid w:val="1ACA40C9"/>
    <w:rsid w:val="1B6175E5"/>
    <w:rsid w:val="1D8A0B61"/>
    <w:rsid w:val="1DB50B51"/>
    <w:rsid w:val="1DBA614A"/>
    <w:rsid w:val="1F1A140B"/>
    <w:rsid w:val="20473D78"/>
    <w:rsid w:val="21860308"/>
    <w:rsid w:val="232B184D"/>
    <w:rsid w:val="2C2A308B"/>
    <w:rsid w:val="2D497CE7"/>
    <w:rsid w:val="2EA35F29"/>
    <w:rsid w:val="31BD07A2"/>
    <w:rsid w:val="342D129B"/>
    <w:rsid w:val="39A544DC"/>
    <w:rsid w:val="39E235A3"/>
    <w:rsid w:val="3D4A48D2"/>
    <w:rsid w:val="425D6E13"/>
    <w:rsid w:val="43703157"/>
    <w:rsid w:val="43BB4114"/>
    <w:rsid w:val="440239E3"/>
    <w:rsid w:val="44397235"/>
    <w:rsid w:val="447F30CC"/>
    <w:rsid w:val="44AA0F89"/>
    <w:rsid w:val="45EA12B5"/>
    <w:rsid w:val="46EB22F9"/>
    <w:rsid w:val="47223FB9"/>
    <w:rsid w:val="47502B73"/>
    <w:rsid w:val="47BF52D4"/>
    <w:rsid w:val="4AD6541A"/>
    <w:rsid w:val="4D083278"/>
    <w:rsid w:val="4ED76D11"/>
    <w:rsid w:val="51F5757E"/>
    <w:rsid w:val="544541A9"/>
    <w:rsid w:val="54A17D52"/>
    <w:rsid w:val="58380A87"/>
    <w:rsid w:val="59724449"/>
    <w:rsid w:val="5C0B6A1C"/>
    <w:rsid w:val="5D33761D"/>
    <w:rsid w:val="60A7369B"/>
    <w:rsid w:val="64910A3E"/>
    <w:rsid w:val="677C59FA"/>
    <w:rsid w:val="681255F4"/>
    <w:rsid w:val="6BDA2BAC"/>
    <w:rsid w:val="6DAF13DE"/>
    <w:rsid w:val="6F774836"/>
    <w:rsid w:val="6F9C2DBB"/>
    <w:rsid w:val="70E140ED"/>
    <w:rsid w:val="70F24F34"/>
    <w:rsid w:val="716F0288"/>
    <w:rsid w:val="72E10616"/>
    <w:rsid w:val="730B151E"/>
    <w:rsid w:val="732D3F58"/>
    <w:rsid w:val="739D4F90"/>
    <w:rsid w:val="756B1138"/>
    <w:rsid w:val="76CA4ACB"/>
    <w:rsid w:val="7ACF5E7F"/>
    <w:rsid w:val="7BB01F8C"/>
    <w:rsid w:val="7D1A160E"/>
    <w:rsid w:val="7D6D2CF5"/>
    <w:rsid w:val="7DE4400D"/>
    <w:rsid w:val="7F430C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2016-10-25T07:59:00Z</dcterms:created>
  <dc:creator>Administrator</dc:creator>
  <cp:lastModifiedBy>lenovo</cp:lastModifiedBy>
  <cp:lastPrinted>2016-12-15T03:30:44Z</cp:lastPrinted>
  <dcterms:modified xsi:type="dcterms:W3CDTF">2016-12-15T04:16:25Z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